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E1444" w14:textId="456E66F2" w:rsidR="00B57860" w:rsidRPr="00552FE8" w:rsidRDefault="006A6A62" w:rsidP="006A6A62">
      <w:pPr>
        <w:tabs>
          <w:tab w:val="right" w:pos="9072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3GPP TSG-RAN WG</w:t>
      </w:r>
      <w:bookmarkStart w:id="2" w:name="OLE_LINK245"/>
      <w:bookmarkStart w:id="3" w:name="OLE_LINK246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4 M</w:t>
      </w:r>
      <w:bookmarkEnd w:id="2"/>
      <w:bookmarkEnd w:id="3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 xml:space="preserve">eeting </w:t>
      </w:r>
      <w:r w:rsidR="0041413E" w:rsidRPr="0041413E">
        <w:rPr>
          <w:rFonts w:ascii="Arial" w:eastAsia="宋体" w:hAnsi="Arial" w:cs="Arial"/>
          <w:b/>
          <w:sz w:val="24"/>
          <w:szCs w:val="24"/>
          <w:lang w:eastAsia="zh-CN"/>
        </w:rPr>
        <w:t>#11</w:t>
      </w:r>
      <w:r w:rsidR="000C6DB3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6A6A62">
        <w:rPr>
          <w:rFonts w:ascii="Arial" w:hAnsi="Arial"/>
          <w:b/>
          <w:sz w:val="24"/>
        </w:rPr>
        <w:tab/>
      </w:r>
      <w:r w:rsidR="0088735F">
        <w:rPr>
          <w:rFonts w:ascii="Arial" w:eastAsia="宋体" w:hAnsi="Arial" w:cs="Arial"/>
          <w:b/>
          <w:sz w:val="24"/>
          <w:szCs w:val="24"/>
          <w:lang w:eastAsia="zh-CN"/>
        </w:rPr>
        <w:t>R4-2408238</w:t>
      </w:r>
    </w:p>
    <w:p w14:paraId="66641ADF" w14:textId="3C05F36E" w:rsidR="006A6A62" w:rsidRDefault="000C6DB3" w:rsidP="006A6A62">
      <w:pPr>
        <w:pStyle w:val="ab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0C6DB3">
        <w:rPr>
          <w:rFonts w:ascii="Arial" w:eastAsia="宋体" w:hAnsi="Arial" w:cs="Arial"/>
          <w:b/>
          <w:sz w:val="24"/>
          <w:szCs w:val="24"/>
          <w:lang w:eastAsia="zh-CN"/>
        </w:rPr>
        <w:t>Fukuoka City, Fukuok</w:t>
      </w:r>
      <w:r w:rsidR="00367DA4">
        <w:rPr>
          <w:rFonts w:ascii="Arial" w:eastAsia="宋体" w:hAnsi="Arial" w:cs="Arial"/>
          <w:b/>
          <w:sz w:val="24"/>
          <w:szCs w:val="24"/>
          <w:lang w:eastAsia="zh-CN"/>
        </w:rPr>
        <w:t>a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, Japan, 20th – 24th May, </w:t>
      </w:r>
      <w:r w:rsidR="0041413E" w:rsidRPr="0041413E">
        <w:rPr>
          <w:rFonts w:ascii="Arial" w:eastAsia="宋体" w:hAnsi="Arial" w:cs="Arial"/>
          <w:b/>
          <w:sz w:val="24"/>
          <w:szCs w:val="24"/>
          <w:lang w:eastAsia="zh-CN"/>
        </w:rPr>
        <w:t>2024</w:t>
      </w:r>
    </w:p>
    <w:p w14:paraId="7FDA7E6B" w14:textId="77777777" w:rsidR="001E1ED6" w:rsidRPr="0083635B" w:rsidRDefault="001E1ED6" w:rsidP="001E1ED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7C30DC68" w14:textId="5231C4A8" w:rsidR="001E1ED6" w:rsidRDefault="001E1ED6" w:rsidP="001E1ED6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5BABADBE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4" w:name="OLE_LINK18"/>
      <w:bookmarkStart w:id="5" w:name="OLE_LINK19"/>
      <w:bookmarkStart w:id="6" w:name="OLE_LINK20"/>
      <w:r w:rsidR="003B08EF">
        <w:rPr>
          <w:rFonts w:ascii="Arial" w:eastAsia="宋体" w:hAnsi="Arial" w:cs="Arial"/>
          <w:b/>
          <w:bCs/>
          <w:sz w:val="24"/>
          <w:lang w:val="en-US" w:eastAsia="zh-CN"/>
        </w:rPr>
        <w:t>Consideration</w:t>
      </w:r>
      <w:r w:rsidR="0019663F" w:rsidRPr="0019663F">
        <w:rPr>
          <w:rFonts w:ascii="Arial" w:eastAsia="宋体" w:hAnsi="Arial" w:cs="Arial"/>
          <w:b/>
          <w:bCs/>
          <w:sz w:val="24"/>
          <w:lang w:val="en-US" w:eastAsia="zh-CN"/>
        </w:rPr>
        <w:t xml:space="preserve"> on </w:t>
      </w:r>
      <w:bookmarkStart w:id="7" w:name="OLE_LINK21"/>
      <w:bookmarkStart w:id="8" w:name="OLE_LINK22"/>
      <w:r w:rsidR="0019663F" w:rsidRPr="0019663F">
        <w:rPr>
          <w:rFonts w:ascii="Arial" w:eastAsia="宋体" w:hAnsi="Arial" w:cs="Arial"/>
          <w:b/>
          <w:bCs/>
          <w:sz w:val="24"/>
          <w:lang w:val="en-US" w:eastAsia="zh-CN"/>
        </w:rPr>
        <w:t xml:space="preserve">RF </w:t>
      </w:r>
      <w:r w:rsidR="0019663F" w:rsidRPr="0019663F">
        <w:rPr>
          <w:rFonts w:ascii="Arial" w:eastAsia="宋体" w:hAnsi="Arial" w:cs="Arial" w:hint="eastAsia"/>
          <w:b/>
          <w:bCs/>
          <w:sz w:val="24"/>
          <w:lang w:val="en-US" w:eastAsia="zh-CN"/>
        </w:rPr>
        <w:t>requirement</w:t>
      </w:r>
      <w:r w:rsidR="0019663F" w:rsidRPr="0019663F">
        <w:rPr>
          <w:rFonts w:ascii="Arial" w:eastAsia="宋体" w:hAnsi="Arial" w:cs="Arial"/>
          <w:b/>
          <w:bCs/>
          <w:sz w:val="24"/>
          <w:lang w:val="en-US" w:eastAsia="zh-CN"/>
        </w:rPr>
        <w:t xml:space="preserve">s for Ambient IoT </w:t>
      </w:r>
      <w:r w:rsidR="0019663F" w:rsidRPr="0019663F">
        <w:rPr>
          <w:rFonts w:ascii="Arial" w:eastAsia="宋体" w:hAnsi="Arial" w:cs="Arial" w:hint="eastAsia"/>
          <w:b/>
          <w:bCs/>
          <w:sz w:val="24"/>
          <w:lang w:val="en-US" w:eastAsia="zh-CN"/>
        </w:rPr>
        <w:t>device</w:t>
      </w:r>
      <w:bookmarkEnd w:id="4"/>
      <w:bookmarkEnd w:id="5"/>
      <w:bookmarkEnd w:id="6"/>
      <w:bookmarkEnd w:id="7"/>
      <w:bookmarkEnd w:id="8"/>
    </w:p>
    <w:p w14:paraId="6C2DAA46" w14:textId="7A3D99D8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19663F">
        <w:rPr>
          <w:rFonts w:ascii="Arial" w:hAnsi="Arial" w:cs="Arial"/>
          <w:b/>
          <w:bCs/>
          <w:sz w:val="24"/>
        </w:rPr>
        <w:t>10</w:t>
      </w:r>
      <w:r w:rsidR="0041413E">
        <w:rPr>
          <w:rFonts w:ascii="Arial" w:hAnsi="Arial" w:cs="Arial"/>
          <w:b/>
          <w:bCs/>
          <w:sz w:val="24"/>
        </w:rPr>
        <w:t>.13</w:t>
      </w:r>
      <w:r w:rsidR="000C6DB3">
        <w:rPr>
          <w:rFonts w:ascii="Arial" w:hAnsi="Arial" w:cs="Arial"/>
          <w:b/>
          <w:bCs/>
          <w:sz w:val="24"/>
        </w:rPr>
        <w:t>.</w:t>
      </w:r>
      <w:r w:rsidR="0019663F">
        <w:rPr>
          <w:rFonts w:ascii="Arial" w:hAnsi="Arial" w:cs="Arial"/>
          <w:b/>
          <w:bCs/>
          <w:sz w:val="24"/>
        </w:rPr>
        <w:t>3.2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9" w:name="OLE_LINK173"/>
      <w:bookmarkStart w:id="10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9"/>
      <w:bookmarkEnd w:id="10"/>
      <w:r w:rsidRPr="002B7F1D">
        <w:rPr>
          <w:rFonts w:ascii="Times New Roman" w:hAnsi="Times New Roman"/>
        </w:rPr>
        <w:t>Introduction</w:t>
      </w:r>
    </w:p>
    <w:p w14:paraId="2DF0FB51" w14:textId="213D2718" w:rsidR="00325F6D" w:rsidRDefault="0093322E" w:rsidP="002B4CB5">
      <w:pPr>
        <w:pStyle w:val="3"/>
        <w:snapToGrid w:val="0"/>
        <w:spacing w:line="288" w:lineRule="auto"/>
        <w:rPr>
          <w:sz w:val="22"/>
        </w:rPr>
      </w:pPr>
      <w:bookmarkStart w:id="11" w:name="OLE_LINK71"/>
      <w:bookmarkStart w:id="12" w:name="OLE_LINK96"/>
      <w:bookmarkStart w:id="13" w:name="OLE_LINK47"/>
      <w:r>
        <w:rPr>
          <w:sz w:val="22"/>
        </w:rPr>
        <w:t>According to the SID [1] in RAN #102, the ambient Io</w:t>
      </w:r>
      <w:r w:rsidR="002845BD">
        <w:rPr>
          <w:sz w:val="22"/>
        </w:rPr>
        <w:t>T study</w:t>
      </w:r>
      <w:bookmarkStart w:id="14" w:name="OLE_LINK23"/>
      <w:bookmarkStart w:id="15" w:name="OLE_LINK25"/>
      <w:r w:rsidR="002845BD">
        <w:rPr>
          <w:sz w:val="22"/>
        </w:rPr>
        <w:t xml:space="preserve"> in RAN4</w:t>
      </w:r>
      <w:bookmarkEnd w:id="14"/>
      <w:bookmarkEnd w:id="15"/>
      <w:r w:rsidR="002845BD">
        <w:rPr>
          <w:sz w:val="22"/>
        </w:rPr>
        <w:t xml:space="preserve"> will focus on the following objectives.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D097B" w14:paraId="5C0928CE" w14:textId="77777777" w:rsidTr="00CD097B">
        <w:tc>
          <w:tcPr>
            <w:tcW w:w="8296" w:type="dxa"/>
          </w:tcPr>
          <w:p w14:paraId="01FDC0F4" w14:textId="77777777" w:rsidR="00CD097B" w:rsidRPr="00CD097B" w:rsidRDefault="00CD097B" w:rsidP="00CD097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ascii="Times" w:eastAsia="宋体" w:hAnsi="Times"/>
                <w:bCs/>
                <w:lang w:val="en-US" w:eastAsia="zh-CN"/>
              </w:rPr>
            </w:pPr>
            <w:bookmarkStart w:id="16" w:name="OLE_LINK43"/>
            <w:bookmarkStart w:id="17" w:name="OLE_LINK44"/>
            <w:r w:rsidRPr="00CD097B">
              <w:rPr>
                <w:rFonts w:ascii="Times" w:eastAsia="宋体" w:hAnsi="Times"/>
                <w:bCs/>
                <w:lang w:val="en-US" w:eastAsia="zh-CN"/>
              </w:rPr>
              <w:t>RAN4-led:</w:t>
            </w:r>
          </w:p>
          <w:p w14:paraId="7EDFEEE8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Coexistence study of Ambient IoT and NR/LTE.</w:t>
            </w:r>
          </w:p>
          <w:p w14:paraId="6FDD492B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RF requirements study for Ambient IoT:</w:t>
            </w:r>
          </w:p>
          <w:p w14:paraId="174CF660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 w:hint="eastAsia"/>
                <w:lang w:val="en-US" w:eastAsia="zh-CN"/>
              </w:rPr>
              <w:t>Ambient</w:t>
            </w:r>
            <w:r w:rsidRPr="00CD097B">
              <w:rPr>
                <w:rFonts w:eastAsia="宋体"/>
                <w:lang w:val="en-US" w:eastAsia="ja-JP"/>
              </w:rPr>
              <w:t xml:space="preserve"> I</w:t>
            </w:r>
            <w:bookmarkStart w:id="18" w:name="OLE_LINK50"/>
            <w:bookmarkStart w:id="19" w:name="OLE_LINK51"/>
            <w:r w:rsidRPr="00CD097B">
              <w:rPr>
                <w:rFonts w:eastAsia="宋体"/>
                <w:lang w:val="en-US" w:eastAsia="ja-JP"/>
              </w:rPr>
              <w:t>oT BS transmission and reception</w:t>
            </w:r>
          </w:p>
          <w:p w14:paraId="7E948F2C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 xml:space="preserve">Ambient IoT </w:t>
            </w:r>
            <w:r w:rsidRPr="00CD097B">
              <w:rPr>
                <w:rFonts w:eastAsia="宋体"/>
                <w:lang w:val="en-US" w:eastAsia="ja-JP"/>
              </w:rPr>
              <w:t>D</w:t>
            </w:r>
            <w:bookmarkEnd w:id="18"/>
            <w:bookmarkEnd w:id="19"/>
            <w:r w:rsidRPr="00CD097B">
              <w:rPr>
                <w:rFonts w:eastAsia="宋体"/>
                <w:lang w:val="en-US" w:eastAsia="ja-JP"/>
              </w:rPr>
              <w:t>evice</w:t>
            </w:r>
            <w:r w:rsidRPr="00CD097B">
              <w:rPr>
                <w:rFonts w:eastAsia="宋体"/>
                <w:lang w:val="en-US" w:eastAsia="zh-CN"/>
              </w:rPr>
              <w:t>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  <w:p w14:paraId="77AA5198" w14:textId="2F528A59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sz w:val="18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>Intermediate node (UE),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</w:tc>
      </w:tr>
    </w:tbl>
    <w:bookmarkEnd w:id="16"/>
    <w:bookmarkEnd w:id="17"/>
    <w:p w14:paraId="42119431" w14:textId="30C3C24E" w:rsidR="002845BD" w:rsidRDefault="00CD097B" w:rsidP="002B4CB5">
      <w:pPr>
        <w:pStyle w:val="3"/>
        <w:snapToGrid w:val="0"/>
        <w:spacing w:line="288" w:lineRule="auto"/>
        <w:rPr>
          <w:sz w:val="22"/>
        </w:rPr>
      </w:pPr>
      <w:r w:rsidRPr="00CD097B">
        <w:rPr>
          <w:sz w:val="22"/>
        </w:rPr>
        <w:t xml:space="preserve">In this contribution, </w:t>
      </w:r>
      <w:bookmarkStart w:id="20" w:name="OLE_LINK176"/>
      <w:bookmarkStart w:id="21" w:name="OLE_LINK177"/>
      <w:r w:rsidRPr="00CD097B">
        <w:rPr>
          <w:sz w:val="22"/>
        </w:rPr>
        <w:t xml:space="preserve">we </w:t>
      </w:r>
      <w:bookmarkEnd w:id="20"/>
      <w:bookmarkEnd w:id="21"/>
      <w:r w:rsidRPr="00CD097B">
        <w:rPr>
          <w:sz w:val="22"/>
        </w:rPr>
        <w:t xml:space="preserve">discuss </w:t>
      </w:r>
      <w:r w:rsidR="00B46DF1">
        <w:rPr>
          <w:rFonts w:hint="eastAsia"/>
          <w:sz w:val="22"/>
        </w:rPr>
        <w:t>our</w:t>
      </w:r>
      <w:r w:rsidR="00B46DF1">
        <w:rPr>
          <w:sz w:val="22"/>
        </w:rPr>
        <w:t xml:space="preserve"> </w:t>
      </w:r>
      <w:r w:rsidR="00B46DF1" w:rsidRPr="00B46DF1">
        <w:rPr>
          <w:sz w:val="22"/>
        </w:rPr>
        <w:t>consideration on RF requirements for Ambient IoT device</w:t>
      </w:r>
      <w:r>
        <w:rPr>
          <w:sz w:val="22"/>
        </w:rPr>
        <w:t>.</w:t>
      </w:r>
    </w:p>
    <w:p w14:paraId="564CB8CB" w14:textId="7F66C068" w:rsidR="005A378C" w:rsidRDefault="00AA4FFB" w:rsidP="004442DE">
      <w:pPr>
        <w:pStyle w:val="1"/>
        <w:snapToGrid w:val="0"/>
        <w:ind w:left="0" w:firstLine="0"/>
        <w:rPr>
          <w:rFonts w:ascii="Times New Roman" w:hAnsi="Times New Roman"/>
        </w:rPr>
      </w:pPr>
      <w:bookmarkStart w:id="22" w:name="OLE_LINK156"/>
      <w:bookmarkStart w:id="23" w:name="OLE_LINK157"/>
      <w:bookmarkEnd w:id="11"/>
      <w:bookmarkEnd w:id="12"/>
      <w:bookmarkEnd w:id="13"/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  <w:bookmarkStart w:id="24" w:name="OLE_LINK52"/>
      <w:bookmarkStart w:id="25" w:name="OLE_LINK53"/>
      <w:bookmarkStart w:id="26" w:name="OLE_LINK54"/>
      <w:bookmarkStart w:id="27" w:name="OLE_LINK59"/>
      <w:bookmarkStart w:id="28" w:name="OLE_LINK60"/>
      <w:bookmarkStart w:id="29" w:name="OLE_LINK113"/>
      <w:bookmarkStart w:id="30" w:name="OLE_LINK114"/>
      <w:bookmarkStart w:id="31" w:name="OLE_LINK74"/>
      <w:bookmarkStart w:id="32" w:name="OLE_LINK75"/>
      <w:bookmarkStart w:id="33" w:name="OLE_LINK84"/>
      <w:bookmarkStart w:id="34" w:name="OLE_LINK85"/>
      <w:bookmarkStart w:id="35" w:name="OLE_LINK160"/>
      <w:bookmarkStart w:id="36" w:name="OLE_LINK37"/>
      <w:bookmarkEnd w:id="22"/>
      <w:bookmarkEnd w:id="23"/>
    </w:p>
    <w:p w14:paraId="59C52310" w14:textId="296BF2B3" w:rsidR="00A66C49" w:rsidRPr="003B08EF" w:rsidRDefault="00A66C49" w:rsidP="003B08EF">
      <w:pPr>
        <w:pStyle w:val="3"/>
        <w:snapToGrid w:val="0"/>
        <w:spacing w:line="288" w:lineRule="auto"/>
        <w:rPr>
          <w:sz w:val="22"/>
        </w:rPr>
      </w:pPr>
      <w:bookmarkStart w:id="37" w:name="OLE_LINK24"/>
      <w:bookmarkStart w:id="38" w:name="OLE_LINK26"/>
      <w:bookmarkStart w:id="39" w:name="OLE_LINK14"/>
      <w:bookmarkStart w:id="40" w:name="OLE_LINK15"/>
      <w:bookmarkStart w:id="41" w:name="OLE_LINK10"/>
      <w:bookmarkStart w:id="42" w:name="OLE_LINK13"/>
      <w:bookmarkStart w:id="43" w:name="OLE_LINK40"/>
      <w:bookmarkStart w:id="44" w:name="OLE_LINK41"/>
      <w:bookmarkStart w:id="45" w:name="OLE_LINK11"/>
      <w:bookmarkStart w:id="46" w:name="OLE_LINK12"/>
      <w:r w:rsidRPr="003B08EF">
        <w:rPr>
          <w:rFonts w:hint="eastAsia"/>
          <w:sz w:val="22"/>
        </w:rPr>
        <w:t>Ac</w:t>
      </w:r>
      <w:r w:rsidRPr="003B08EF">
        <w:rPr>
          <w:sz w:val="22"/>
        </w:rPr>
        <w:t>cording to the agreement from RAN1#116 [</w:t>
      </w:r>
      <w:r w:rsidR="004C08FC" w:rsidRPr="003B08EF">
        <w:rPr>
          <w:sz w:val="22"/>
        </w:rPr>
        <w:t>2</w:t>
      </w:r>
      <w:r w:rsidRPr="003B08EF">
        <w:rPr>
          <w:sz w:val="22"/>
        </w:rPr>
        <w:t>] and RAN1#116bis [</w:t>
      </w:r>
      <w:r w:rsidR="004C08FC" w:rsidRPr="003B08EF">
        <w:rPr>
          <w:sz w:val="22"/>
        </w:rPr>
        <w:t>3</w:t>
      </w:r>
      <w:r w:rsidRPr="003B08EF">
        <w:rPr>
          <w:sz w:val="22"/>
        </w:rPr>
        <w:t>], three types of ambient IoT device are considered in the SI, and their potential architecture has been discussed.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66C49" w14:paraId="764BFE17" w14:textId="77777777" w:rsidTr="00A66C49">
        <w:tc>
          <w:tcPr>
            <w:tcW w:w="8296" w:type="dxa"/>
          </w:tcPr>
          <w:bookmarkEnd w:id="24"/>
          <w:bookmarkEnd w:id="25"/>
          <w:bookmarkEnd w:id="26"/>
          <w:p w14:paraId="417C2EBC" w14:textId="77777777" w:rsidR="00A14077" w:rsidRPr="00A14077" w:rsidRDefault="00A14077" w:rsidP="00A14077">
            <w:pPr>
              <w:snapToGrid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14077">
              <w:rPr>
                <w:rFonts w:ascii="Times" w:eastAsia="Batang" w:hAnsi="Times"/>
                <w:bCs/>
                <w:szCs w:val="24"/>
                <w:highlight w:val="green"/>
                <w:lang w:eastAsia="x-none"/>
              </w:rPr>
              <w:t>Agreement</w:t>
            </w:r>
          </w:p>
          <w:p w14:paraId="5419C1D4" w14:textId="77777777" w:rsidR="00A14077" w:rsidRPr="00A14077" w:rsidRDefault="00A14077" w:rsidP="00A14077">
            <w:pPr>
              <w:snapToGrid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A14077">
              <w:rPr>
                <w:rFonts w:ascii="Times" w:eastAsia="Batang" w:hAnsi="Times"/>
                <w:szCs w:val="24"/>
                <w:lang w:eastAsia="x-none"/>
              </w:rPr>
              <w:t>For the purpose of the study, RAN1 uses the following terminologies:</w:t>
            </w:r>
          </w:p>
          <w:p w14:paraId="7B2DD28E" w14:textId="77777777" w:rsidR="00A14077" w:rsidRPr="00A14077" w:rsidRDefault="00A14077" w:rsidP="00A140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14077">
              <w:rPr>
                <w:rFonts w:ascii="Times" w:eastAsia="Batang" w:hAnsi="Times"/>
                <w:b/>
                <w:bCs/>
                <w:szCs w:val="24"/>
                <w:lang w:eastAsia="x-none"/>
              </w:rPr>
              <w:t>Device 1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>: ~1 µW peak power consumption, has energy storage, initial sampling frequency offset (SFO) up to 10</w:t>
            </w:r>
            <w:r w:rsidRPr="00A14077">
              <w:rPr>
                <w:rFonts w:ascii="Times" w:eastAsia="Batang" w:hAnsi="Times"/>
                <w:szCs w:val="24"/>
                <w:vertAlign w:val="superscript"/>
                <w:lang w:eastAsia="x-none"/>
              </w:rPr>
              <w:t>X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 xml:space="preserve"> ppm, neither DL nor UL amplification in the device. The device’s UL transmission is backscattered on a carrier wave provided externally.</w:t>
            </w:r>
          </w:p>
          <w:p w14:paraId="27F38B0C" w14:textId="77777777" w:rsidR="00A14077" w:rsidRPr="00A14077" w:rsidRDefault="00A14077" w:rsidP="00A140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14077">
              <w:rPr>
                <w:rFonts w:ascii="Times" w:eastAsia="Batang" w:hAnsi="Times"/>
                <w:b/>
                <w:bCs/>
                <w:szCs w:val="24"/>
                <w:lang w:eastAsia="x-none"/>
              </w:rPr>
              <w:t>Device 2a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>:</w:t>
            </w:r>
            <w:r w:rsidRPr="00A14077">
              <w:rPr>
                <w:rFonts w:ascii="Times" w:eastAsia="Batang" w:hAnsi="Times" w:hint="eastAsia"/>
                <w:szCs w:val="24"/>
              </w:rPr>
              <w:t xml:space="preserve"> 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>≤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A14077">
              <w:rPr>
                <w:rFonts w:ascii="Times" w:eastAsia="Batang" w:hAnsi="Times" w:hint="eastAsia"/>
                <w:szCs w:val="24"/>
                <w:vertAlign w:val="superscript"/>
                <w:lang w:eastAsia="x-none"/>
              </w:rPr>
              <w:t>X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 ppm, both DL and/or UL amplification in the device. The device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>’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s </w:t>
            </w:r>
            <w:bookmarkStart w:id="47" w:name="OLE_LINK55"/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UL transmission 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>is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 backscattere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>d on a carrier wave provided externally</w:t>
            </w:r>
            <w:bookmarkEnd w:id="47"/>
            <w:r w:rsidRPr="00A14077">
              <w:rPr>
                <w:rFonts w:ascii="Times" w:eastAsia="Batang" w:hAnsi="Times"/>
                <w:szCs w:val="24"/>
                <w:lang w:eastAsia="x-none"/>
              </w:rPr>
              <w:t>.</w:t>
            </w:r>
          </w:p>
          <w:p w14:paraId="452A0FC5" w14:textId="77777777" w:rsidR="00A14077" w:rsidRPr="00A14077" w:rsidRDefault="00A14077" w:rsidP="00A140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714" w:hanging="357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A14077">
              <w:rPr>
                <w:rFonts w:ascii="Times" w:eastAsia="Batang" w:hAnsi="Times"/>
                <w:b/>
                <w:bCs/>
                <w:szCs w:val="24"/>
                <w:lang w:eastAsia="x-none"/>
              </w:rPr>
              <w:t>Device 2b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 xml:space="preserve">: 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>≤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A14077">
              <w:rPr>
                <w:rFonts w:ascii="Times" w:eastAsia="Batang" w:hAnsi="Times" w:hint="eastAsia"/>
                <w:szCs w:val="24"/>
                <w:vertAlign w:val="superscript"/>
                <w:lang w:eastAsia="x-none"/>
              </w:rPr>
              <w:t>X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 ppm, both DL and/or UL amplification in the device. The device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>’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s UL transmission 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>is</w:t>
            </w:r>
            <w:r w:rsidRPr="00A14077">
              <w:rPr>
                <w:rFonts w:ascii="Times" w:eastAsia="Batang" w:hAnsi="Times" w:hint="eastAsia"/>
                <w:szCs w:val="24"/>
                <w:lang w:eastAsia="x-none"/>
              </w:rPr>
              <w:t xml:space="preserve"> generated internally by the device</w:t>
            </w:r>
            <w:r w:rsidRPr="00A14077">
              <w:rPr>
                <w:rFonts w:ascii="Times" w:eastAsia="Batang" w:hAnsi="Times"/>
                <w:szCs w:val="24"/>
                <w:lang w:eastAsia="x-none"/>
              </w:rPr>
              <w:t>.</w:t>
            </w:r>
          </w:p>
          <w:p w14:paraId="3FE3EE7F" w14:textId="77777777" w:rsidR="00DE46D8" w:rsidRDefault="003F08D9" w:rsidP="00DE46D8">
            <w:pPr>
              <w:spacing w:after="120"/>
            </w:pPr>
            <w:r>
              <w:lastRenderedPageBreak/>
              <w:fldChar w:fldCharType="begin"/>
            </w:r>
            <w:r>
              <w:instrText xml:space="preserve"> INCLUDEPICTURE  "cid:image001.png@01DA6A6B.63699640" \* MERGEFORMATINET </w:instrText>
            </w:r>
            <w:r>
              <w:fldChar w:fldCharType="separate"/>
            </w:r>
            <w:r w:rsidR="0035307F">
              <w:fldChar w:fldCharType="begin"/>
            </w:r>
            <w:r w:rsidR="0035307F">
              <w:instrText xml:space="preserve"> INCLUDEPICTURE  "cid:image001.png@01DA6A6B.63699640" \* MERGEFORMATINET </w:instrText>
            </w:r>
            <w:r w:rsidR="0035307F">
              <w:fldChar w:fldCharType="separate"/>
            </w:r>
            <w:r w:rsidR="00F44465">
              <w:fldChar w:fldCharType="begin"/>
            </w:r>
            <w:r w:rsidR="00F44465">
              <w:instrText xml:space="preserve"> INCLUDEPICTURE  "cid:image001.png@01DA6A6B.63699640" \* MERGEFORMATINET </w:instrText>
            </w:r>
            <w:r w:rsidR="00F44465">
              <w:fldChar w:fldCharType="separate"/>
            </w:r>
            <w:r w:rsidR="009E4C8F">
              <w:fldChar w:fldCharType="begin"/>
            </w:r>
            <w:r w:rsidR="009E4C8F">
              <w:instrText xml:space="preserve"> INCLUDEPICTURE  "cid:image001.png@01DA6A6B.63699640" \* MERGEFORMATINET </w:instrText>
            </w:r>
            <w:r w:rsidR="009E4C8F">
              <w:fldChar w:fldCharType="separate"/>
            </w:r>
            <w:r w:rsidR="00922CAD">
              <w:fldChar w:fldCharType="begin"/>
            </w:r>
            <w:r w:rsidR="00922CAD">
              <w:instrText xml:space="preserve"> INCLUDEPICTURE  "cid:image001.png@01DA6A6B.63699640" \* MERGEFORMATINET </w:instrText>
            </w:r>
            <w:r w:rsidR="00922CAD">
              <w:fldChar w:fldCharType="separate"/>
            </w:r>
            <w:r w:rsidR="00363A84">
              <w:fldChar w:fldCharType="begin"/>
            </w:r>
            <w:r w:rsidR="00363A84">
              <w:instrText xml:space="preserve"> INCLUDEPICTURE  "cid:image001.png@01DA6A6B.63699640" \* MERGEFORMATINET </w:instrText>
            </w:r>
            <w:r w:rsidR="00363A84">
              <w:fldChar w:fldCharType="separate"/>
            </w:r>
            <w:r w:rsidR="00BA3E01">
              <w:fldChar w:fldCharType="begin"/>
            </w:r>
            <w:r w:rsidR="00BA3E01">
              <w:instrText xml:space="preserve"> INCLUDEPICTURE  "cid:image001.png@01DA6A6B.63699640" \* MERGEFORMATINET </w:instrText>
            </w:r>
            <w:r w:rsidR="00BA3E01">
              <w:fldChar w:fldCharType="separate"/>
            </w:r>
            <w:r w:rsidR="00597C3D">
              <w:fldChar w:fldCharType="begin"/>
            </w:r>
            <w:r w:rsidR="00597C3D">
              <w:instrText xml:space="preserve"> INCLUDEPICTURE  "cid:image001.png@01DA6A6B.63699640" \* MERGEFORMATINET </w:instrText>
            </w:r>
            <w:r w:rsidR="00597C3D">
              <w:fldChar w:fldCharType="separate"/>
            </w:r>
            <w:r w:rsidR="009D1BE7">
              <w:fldChar w:fldCharType="begin"/>
            </w:r>
            <w:r w:rsidR="009D1BE7">
              <w:instrText xml:space="preserve"> </w:instrText>
            </w:r>
            <w:r w:rsidR="009D1BE7">
              <w:instrText>INCLUDEPICTURE  "cid:image001.png@01DA6A6B.63699640" \* MERGEFORMATINET</w:instrText>
            </w:r>
            <w:r w:rsidR="009D1BE7">
              <w:instrText xml:space="preserve"> </w:instrText>
            </w:r>
            <w:r w:rsidR="009D1BE7">
              <w:fldChar w:fldCharType="separate"/>
            </w:r>
            <w:r w:rsidR="003C2314">
              <w:pict w14:anchorId="309AEA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396.65pt;height:186.05pt">
                  <v:imagedata r:id="rId8" r:href="rId9"/>
                </v:shape>
              </w:pict>
            </w:r>
            <w:r w:rsidR="009D1BE7">
              <w:fldChar w:fldCharType="end"/>
            </w:r>
            <w:r w:rsidR="00597C3D">
              <w:fldChar w:fldCharType="end"/>
            </w:r>
            <w:r w:rsidR="00BA3E01">
              <w:fldChar w:fldCharType="end"/>
            </w:r>
            <w:r w:rsidR="00363A84">
              <w:fldChar w:fldCharType="end"/>
            </w:r>
            <w:r w:rsidR="00922CAD">
              <w:fldChar w:fldCharType="end"/>
            </w:r>
            <w:r w:rsidR="009E4C8F">
              <w:fldChar w:fldCharType="end"/>
            </w:r>
            <w:r w:rsidR="00F44465">
              <w:fldChar w:fldCharType="end"/>
            </w:r>
            <w:r w:rsidR="0035307F">
              <w:fldChar w:fldCharType="end"/>
            </w:r>
            <w:r>
              <w:fldChar w:fldCharType="end"/>
            </w:r>
          </w:p>
          <w:p w14:paraId="551130D2" w14:textId="77777777" w:rsidR="003F08D9" w:rsidRDefault="003F08D9" w:rsidP="00DE46D8">
            <w:pPr>
              <w:spacing w:after="120"/>
            </w:pPr>
            <w:r>
              <w:fldChar w:fldCharType="begin"/>
            </w:r>
            <w:r>
              <w:instrText xml:space="preserve"> INCLUDEPICTURE  "cid:image001.png@01DA6B4A.6171F0A0" \* MERGEFORMATINET </w:instrText>
            </w:r>
            <w:r>
              <w:fldChar w:fldCharType="separate"/>
            </w:r>
            <w:r w:rsidR="0035307F">
              <w:fldChar w:fldCharType="begin"/>
            </w:r>
            <w:r w:rsidR="0035307F">
              <w:instrText xml:space="preserve"> INCLUDEPICTURE  "cid:image001.png@01DA6B4A.6171F0A0" \* MERGEFORMATINET </w:instrText>
            </w:r>
            <w:r w:rsidR="0035307F">
              <w:fldChar w:fldCharType="separate"/>
            </w:r>
            <w:r w:rsidR="00F44465">
              <w:fldChar w:fldCharType="begin"/>
            </w:r>
            <w:r w:rsidR="00F44465">
              <w:instrText xml:space="preserve"> INCLUDEPICTURE  "cid:image001.png@01DA6B4A.6171F0A0" \* MERGEFORMATINET </w:instrText>
            </w:r>
            <w:r w:rsidR="00F44465">
              <w:fldChar w:fldCharType="separate"/>
            </w:r>
            <w:r w:rsidR="009E4C8F">
              <w:fldChar w:fldCharType="begin"/>
            </w:r>
            <w:r w:rsidR="009E4C8F">
              <w:instrText xml:space="preserve"> INCLUDEPICTURE  "cid:image001.png@01DA6B4A.6171F0A0" \* MERGEFORMATINET </w:instrText>
            </w:r>
            <w:r w:rsidR="009E4C8F">
              <w:fldChar w:fldCharType="separate"/>
            </w:r>
            <w:r w:rsidR="00922CAD">
              <w:fldChar w:fldCharType="begin"/>
            </w:r>
            <w:r w:rsidR="00922CAD">
              <w:instrText xml:space="preserve"> INCLUDEPICTURE  "cid:image001.png@01DA6B4A.6171F0A0" \* MERGEFORMATINET </w:instrText>
            </w:r>
            <w:r w:rsidR="00922CAD">
              <w:fldChar w:fldCharType="separate"/>
            </w:r>
            <w:r w:rsidR="00363A84">
              <w:fldChar w:fldCharType="begin"/>
            </w:r>
            <w:r w:rsidR="00363A84">
              <w:instrText xml:space="preserve"> INCLUDEPICTURE  "cid:image001.png@01DA6B4A.6171F0A0" \* MERGEFORMATINET </w:instrText>
            </w:r>
            <w:r w:rsidR="00363A84">
              <w:fldChar w:fldCharType="separate"/>
            </w:r>
            <w:r w:rsidR="00BA3E01">
              <w:fldChar w:fldCharType="begin"/>
            </w:r>
            <w:r w:rsidR="00BA3E01">
              <w:instrText xml:space="preserve"> INCLUDEPICTURE  "cid:image001.png@01DA6B4A.6171F0A0" \* MERGEFORMATINET </w:instrText>
            </w:r>
            <w:r w:rsidR="00BA3E01">
              <w:fldChar w:fldCharType="separate"/>
            </w:r>
            <w:r w:rsidR="00597C3D">
              <w:fldChar w:fldCharType="begin"/>
            </w:r>
            <w:r w:rsidR="00597C3D">
              <w:instrText xml:space="preserve"> INCLUDEPICTURE  "cid:image001.png@01DA6B4A.6171F0A0" \* MERGEFORMATINET </w:instrText>
            </w:r>
            <w:r w:rsidR="00597C3D">
              <w:fldChar w:fldCharType="separate"/>
            </w:r>
            <w:r w:rsidR="009D1BE7">
              <w:fldChar w:fldCharType="begin"/>
            </w:r>
            <w:r w:rsidR="009D1BE7">
              <w:instrText xml:space="preserve"> </w:instrText>
            </w:r>
            <w:r w:rsidR="009D1BE7">
              <w:instrText>INCLUDEPICTURE  "cid:image001.png@01DA6B4A.6171F0A0" \* MERGEFORMATINET</w:instrText>
            </w:r>
            <w:r w:rsidR="009D1BE7">
              <w:instrText xml:space="preserve"> </w:instrText>
            </w:r>
            <w:r w:rsidR="009D1BE7">
              <w:fldChar w:fldCharType="separate"/>
            </w:r>
            <w:r w:rsidR="009D1BE7">
              <w:pict w14:anchorId="4B8CD5EF">
                <v:shape id="Picture 2" o:spid="_x0000_i1026" type="#_x0000_t75" style="width:392.65pt;height:212pt">
                  <v:imagedata r:id="rId10" r:href="rId11"/>
                </v:shape>
              </w:pict>
            </w:r>
            <w:r w:rsidR="009D1BE7">
              <w:fldChar w:fldCharType="end"/>
            </w:r>
            <w:r w:rsidR="00597C3D">
              <w:fldChar w:fldCharType="end"/>
            </w:r>
            <w:r w:rsidR="00BA3E01">
              <w:fldChar w:fldCharType="end"/>
            </w:r>
            <w:r w:rsidR="00363A84">
              <w:fldChar w:fldCharType="end"/>
            </w:r>
            <w:r w:rsidR="00922CAD">
              <w:fldChar w:fldCharType="end"/>
            </w:r>
            <w:r w:rsidR="009E4C8F">
              <w:fldChar w:fldCharType="end"/>
            </w:r>
            <w:r w:rsidR="00F44465">
              <w:fldChar w:fldCharType="end"/>
            </w:r>
            <w:r w:rsidR="0035307F">
              <w:fldChar w:fldCharType="end"/>
            </w:r>
            <w:r>
              <w:fldChar w:fldCharType="end"/>
            </w:r>
          </w:p>
          <w:p w14:paraId="394A6686" w14:textId="5C62704C" w:rsidR="003F08D9" w:rsidRPr="00A14077" w:rsidRDefault="004C08FC" w:rsidP="00DE46D8">
            <w:pPr>
              <w:spacing w:after="120"/>
              <w:rPr>
                <w:rFonts w:eastAsiaTheme="minorEastAsia"/>
                <w:lang w:eastAsia="zh-CN"/>
              </w:rPr>
            </w:pPr>
            <w:r w:rsidRPr="005A369B">
              <w:rPr>
                <w:noProof/>
                <w:lang w:val="en-US" w:eastAsia="zh-CN"/>
              </w:rPr>
              <w:drawing>
                <wp:inline distT="0" distB="0" distL="0" distR="0" wp14:anchorId="50A3A646" wp14:editId="68292B5B">
                  <wp:extent cx="5137150" cy="2792393"/>
                  <wp:effectExtent l="0" t="0" r="635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4184" cy="2796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00306A" w14:textId="4B4E39E9" w:rsidR="00C41C53" w:rsidRDefault="00C41C53" w:rsidP="00C41C53">
      <w:pPr>
        <w:spacing w:after="120"/>
        <w:rPr>
          <w:rFonts w:eastAsia="等线"/>
          <w:sz w:val="22"/>
          <w:lang w:eastAsia="zh-CN"/>
        </w:rPr>
      </w:pPr>
      <w:r w:rsidRPr="00C41C53">
        <w:rPr>
          <w:rFonts w:eastAsia="等线" w:hint="eastAsia"/>
          <w:sz w:val="22"/>
          <w:lang w:eastAsia="zh-CN"/>
        </w:rPr>
        <w:lastRenderedPageBreak/>
        <w:t>S</w:t>
      </w:r>
      <w:r w:rsidRPr="00C41C53">
        <w:rPr>
          <w:rFonts w:eastAsia="等线"/>
          <w:sz w:val="22"/>
          <w:lang w:eastAsia="zh-CN"/>
        </w:rPr>
        <w:t>ince ambient IoT device need to harvest and store energy</w:t>
      </w:r>
      <w:r>
        <w:rPr>
          <w:rFonts w:eastAsia="等线"/>
          <w:sz w:val="22"/>
          <w:lang w:eastAsia="zh-CN"/>
        </w:rPr>
        <w:t xml:space="preserve"> from external energy source</w:t>
      </w:r>
      <w:r w:rsidRPr="00C41C53">
        <w:rPr>
          <w:rFonts w:eastAsia="等线"/>
          <w:sz w:val="22"/>
          <w:lang w:eastAsia="zh-CN"/>
        </w:rPr>
        <w:t xml:space="preserve">, </w:t>
      </w:r>
      <w:r w:rsidRPr="003B08EF">
        <w:rPr>
          <w:rFonts w:eastAsia="等线"/>
          <w:sz w:val="22"/>
          <w:lang w:eastAsia="zh-CN"/>
        </w:rPr>
        <w:t xml:space="preserve">RF requirements </w:t>
      </w:r>
      <w:r>
        <w:rPr>
          <w:rFonts w:eastAsia="等线"/>
          <w:sz w:val="22"/>
          <w:lang w:eastAsia="zh-CN"/>
        </w:rPr>
        <w:t>for</w:t>
      </w:r>
      <w:r w:rsidRPr="003B08EF">
        <w:rPr>
          <w:rFonts w:eastAsia="等线"/>
          <w:sz w:val="22"/>
          <w:lang w:eastAsia="zh-CN"/>
        </w:rPr>
        <w:t xml:space="preserve"> </w:t>
      </w:r>
      <w:r>
        <w:rPr>
          <w:rFonts w:eastAsia="等线"/>
          <w:sz w:val="22"/>
          <w:lang w:eastAsia="zh-CN"/>
        </w:rPr>
        <w:t>a</w:t>
      </w:r>
      <w:r w:rsidRPr="003B08EF">
        <w:rPr>
          <w:rFonts w:eastAsia="等线"/>
          <w:sz w:val="22"/>
          <w:lang w:eastAsia="zh-CN"/>
        </w:rPr>
        <w:t xml:space="preserve">mbient IoT device </w:t>
      </w:r>
      <w:r w:rsidRPr="003B08EF">
        <w:rPr>
          <w:rFonts w:eastAsia="等线" w:hint="eastAsia"/>
          <w:sz w:val="22"/>
          <w:lang w:eastAsia="zh-CN"/>
        </w:rPr>
        <w:t>can</w:t>
      </w:r>
      <w:r w:rsidRPr="003B08EF">
        <w:rPr>
          <w:rFonts w:eastAsia="等线"/>
          <w:sz w:val="22"/>
          <w:lang w:eastAsia="zh-CN"/>
        </w:rPr>
        <w:t xml:space="preserve"> </w:t>
      </w:r>
      <w:r w:rsidRPr="003B08EF">
        <w:rPr>
          <w:rFonts w:eastAsia="等线" w:hint="eastAsia"/>
          <w:sz w:val="22"/>
          <w:lang w:eastAsia="zh-CN"/>
        </w:rPr>
        <w:t>be</w:t>
      </w:r>
      <w:r w:rsidRPr="003B08EF">
        <w:rPr>
          <w:rFonts w:eastAsia="等线"/>
          <w:sz w:val="22"/>
          <w:lang w:eastAsia="zh-CN"/>
        </w:rPr>
        <w:t xml:space="preserve"> different from traditional 3GPP UE</w:t>
      </w:r>
      <w:r>
        <w:rPr>
          <w:rFonts w:eastAsia="等线"/>
          <w:sz w:val="22"/>
          <w:lang w:eastAsia="zh-CN"/>
        </w:rPr>
        <w:t xml:space="preserve">. </w:t>
      </w:r>
    </w:p>
    <w:p w14:paraId="13106C99" w14:textId="733C09CE" w:rsidR="00C41C53" w:rsidRDefault="00C41C53" w:rsidP="00C41C53">
      <w:pPr>
        <w:spacing w:after="120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lastRenderedPageBreak/>
        <w:t xml:space="preserve">First of all, </w:t>
      </w:r>
      <w:r w:rsidR="00D227D9">
        <w:rPr>
          <w:rFonts w:eastAsia="等线"/>
          <w:sz w:val="22"/>
          <w:lang w:eastAsia="zh-CN"/>
        </w:rPr>
        <w:t xml:space="preserve">since the energy harvesting capability will impact </w:t>
      </w:r>
      <w:r w:rsidR="00D227D9" w:rsidRPr="00D227D9">
        <w:rPr>
          <w:rFonts w:eastAsia="等线"/>
          <w:sz w:val="22"/>
          <w:lang w:eastAsia="zh-CN"/>
        </w:rPr>
        <w:t>device availability for transmission and reception procedures,</w:t>
      </w:r>
      <w:bookmarkStart w:id="48" w:name="OLE_LINK58"/>
      <w:bookmarkStart w:id="49" w:name="OLE_LINK61"/>
      <w:r w:rsidR="00D227D9" w:rsidRPr="00D227D9">
        <w:rPr>
          <w:rFonts w:eastAsia="等线"/>
          <w:sz w:val="22"/>
          <w:lang w:eastAsia="zh-CN"/>
        </w:rPr>
        <w:t xml:space="preserve"> energy harvesting requirements should be defined in RAN4.</w:t>
      </w:r>
      <w:r w:rsidR="00DD301E">
        <w:rPr>
          <w:rFonts w:eastAsia="等线"/>
          <w:sz w:val="22"/>
          <w:lang w:eastAsia="zh-CN"/>
        </w:rPr>
        <w:t xml:space="preserve"> T</w:t>
      </w:r>
      <w:bookmarkStart w:id="50" w:name="OLE_LINK298"/>
      <w:bookmarkStart w:id="51" w:name="OLE_LINK299"/>
      <w:r w:rsidR="00DD301E">
        <w:rPr>
          <w:rFonts w:eastAsia="等线"/>
          <w:sz w:val="22"/>
          <w:lang w:eastAsia="zh-CN"/>
        </w:rPr>
        <w:t xml:space="preserve">hough it is agreed in RAN#103 that study of </w:t>
      </w:r>
      <w:r w:rsidR="00DD301E" w:rsidRPr="00DD301E">
        <w:rPr>
          <w:rFonts w:eastAsia="等线"/>
          <w:sz w:val="22"/>
          <w:lang w:eastAsia="zh-CN"/>
        </w:rPr>
        <w:t>design of energy harvesting signal/waveform is out of SI scope in Rel-19</w:t>
      </w:r>
      <w:bookmarkEnd w:id="50"/>
      <w:bookmarkEnd w:id="51"/>
      <w:r w:rsidR="00DD301E">
        <w:rPr>
          <w:rFonts w:eastAsia="等线"/>
          <w:sz w:val="22"/>
          <w:lang w:eastAsia="zh-CN"/>
        </w:rPr>
        <w:t>, but a</w:t>
      </w:r>
      <w:r w:rsidR="00DD301E" w:rsidRPr="00DD301E">
        <w:rPr>
          <w:rFonts w:eastAsia="等线"/>
          <w:sz w:val="22"/>
          <w:lang w:eastAsia="zh-CN"/>
        </w:rPr>
        <w:t>t least it is necessary to know when the ambient IoT device can be activated</w:t>
      </w:r>
      <w:r w:rsidR="00DD301E">
        <w:rPr>
          <w:rFonts w:eastAsia="等线"/>
          <w:sz w:val="22"/>
          <w:lang w:eastAsia="zh-CN"/>
        </w:rPr>
        <w:t>, e.g.</w:t>
      </w:r>
      <w:r w:rsidR="00D227D9" w:rsidRPr="00D227D9">
        <w:rPr>
          <w:rFonts w:eastAsia="等线"/>
          <w:sz w:val="22"/>
          <w:lang w:eastAsia="zh-CN"/>
        </w:rPr>
        <w:t xml:space="preserve">, </w:t>
      </w:r>
      <w:r w:rsidR="00DD301E">
        <w:rPr>
          <w:rFonts w:eastAsia="等线"/>
          <w:sz w:val="22"/>
          <w:lang w:eastAsia="zh-CN"/>
        </w:rPr>
        <w:t xml:space="preserve">define </w:t>
      </w:r>
      <w:r w:rsidR="00D227D9" w:rsidRPr="00D227D9">
        <w:rPr>
          <w:rFonts w:eastAsia="等线"/>
          <w:sz w:val="22"/>
          <w:lang w:eastAsia="zh-CN"/>
        </w:rPr>
        <w:t>the energy harvesting sensitivity</w:t>
      </w:r>
      <w:r w:rsidR="00AF182A">
        <w:rPr>
          <w:rFonts w:eastAsia="等线"/>
          <w:sz w:val="22"/>
          <w:lang w:eastAsia="zh-CN"/>
        </w:rPr>
        <w:t xml:space="preserve"> </w:t>
      </w:r>
      <w:bookmarkStart w:id="52" w:name="OLE_LINK103"/>
      <w:bookmarkStart w:id="53" w:name="OLE_LINK104"/>
      <w:r w:rsidR="00AF182A">
        <w:rPr>
          <w:rFonts w:eastAsia="等线"/>
          <w:sz w:val="22"/>
          <w:lang w:eastAsia="zh-CN"/>
        </w:rPr>
        <w:t>or activation threshold</w:t>
      </w:r>
      <w:bookmarkEnd w:id="52"/>
      <w:bookmarkEnd w:id="53"/>
      <w:r w:rsidR="00D227D9" w:rsidRPr="00D227D9">
        <w:rPr>
          <w:rFonts w:eastAsia="等线"/>
          <w:sz w:val="22"/>
          <w:lang w:eastAsia="zh-CN"/>
        </w:rPr>
        <w:t>.</w:t>
      </w:r>
      <w:bookmarkEnd w:id="48"/>
      <w:bookmarkEnd w:id="49"/>
    </w:p>
    <w:p w14:paraId="0EFA7C1C" w14:textId="173FB4AB" w:rsidR="00113ABF" w:rsidRPr="00113ABF" w:rsidRDefault="00113ABF" w:rsidP="00113ABF">
      <w:pPr>
        <w:spacing w:after="120"/>
        <w:rPr>
          <w:rFonts w:eastAsia="等线"/>
          <w:b/>
          <w:sz w:val="22"/>
          <w:lang w:eastAsia="zh-CN"/>
        </w:rPr>
      </w:pPr>
      <w:bookmarkStart w:id="54" w:name="OLE_LINK87"/>
      <w:bookmarkStart w:id="55" w:name="OLE_LINK88"/>
      <w:bookmarkStart w:id="56" w:name="OLE_LINK105"/>
      <w:r w:rsidRPr="00113ABF">
        <w:rPr>
          <w:rFonts w:eastAsia="等线"/>
          <w:b/>
          <w:sz w:val="22"/>
          <w:lang w:eastAsia="zh-CN"/>
        </w:rPr>
        <w:t>Proposal 1: Energy harvesting requirements for ambient IoT device should be defined in RAN4, e.g., energy harvesting sensitivi</w:t>
      </w:r>
      <w:r w:rsidRPr="00AF182A">
        <w:rPr>
          <w:rFonts w:eastAsia="等线"/>
          <w:b/>
          <w:sz w:val="22"/>
          <w:lang w:eastAsia="zh-CN"/>
        </w:rPr>
        <w:t>ty</w:t>
      </w:r>
      <w:r w:rsidR="00AF182A" w:rsidRPr="00AF182A">
        <w:rPr>
          <w:rFonts w:eastAsia="等线"/>
          <w:b/>
          <w:sz w:val="22"/>
          <w:lang w:eastAsia="zh-CN"/>
        </w:rPr>
        <w:t xml:space="preserve"> or activation threshold</w:t>
      </w:r>
      <w:r w:rsidRPr="00AF182A">
        <w:rPr>
          <w:rFonts w:eastAsia="等线"/>
          <w:b/>
          <w:sz w:val="22"/>
          <w:lang w:eastAsia="zh-CN"/>
        </w:rPr>
        <w:t>.</w:t>
      </w:r>
    </w:p>
    <w:bookmarkEnd w:id="54"/>
    <w:bookmarkEnd w:id="55"/>
    <w:bookmarkEnd w:id="56"/>
    <w:p w14:paraId="109EDDAD" w14:textId="76C47216" w:rsidR="00A66C49" w:rsidRDefault="00D227D9" w:rsidP="00C41C53">
      <w:pPr>
        <w:spacing w:after="120"/>
        <w:rPr>
          <w:rFonts w:eastAsia="等线"/>
          <w:sz w:val="22"/>
          <w:lang w:eastAsia="zh-CN"/>
        </w:rPr>
      </w:pPr>
      <w:r w:rsidRPr="00D227D9">
        <w:rPr>
          <w:rFonts w:eastAsia="等线" w:hint="eastAsia"/>
          <w:sz w:val="22"/>
          <w:lang w:eastAsia="zh-CN"/>
        </w:rPr>
        <w:t>B</w:t>
      </w:r>
      <w:r w:rsidRPr="00D227D9">
        <w:rPr>
          <w:rFonts w:eastAsia="等线"/>
          <w:sz w:val="22"/>
          <w:lang w:eastAsia="zh-CN"/>
        </w:rPr>
        <w:t xml:space="preserve">esides, considering that the UL transmission of </w:t>
      </w:r>
      <w:bookmarkStart w:id="57" w:name="OLE_LINK62"/>
      <w:bookmarkStart w:id="58" w:name="OLE_LINK63"/>
      <w:r w:rsidRPr="00D227D9">
        <w:rPr>
          <w:rFonts w:eastAsia="等线"/>
          <w:sz w:val="22"/>
          <w:lang w:eastAsia="zh-CN"/>
        </w:rPr>
        <w:t>device 1/device 2a</w:t>
      </w:r>
      <w:bookmarkEnd w:id="57"/>
      <w:bookmarkEnd w:id="58"/>
      <w:r w:rsidRPr="00D227D9">
        <w:rPr>
          <w:rFonts w:eastAsia="等线"/>
          <w:sz w:val="22"/>
          <w:lang w:eastAsia="zh-CN"/>
        </w:rPr>
        <w:t xml:space="preserve"> is </w:t>
      </w:r>
      <w:r w:rsidRPr="00D227D9">
        <w:rPr>
          <w:rFonts w:eastAsia="等线" w:hint="eastAsia"/>
          <w:sz w:val="22"/>
          <w:lang w:eastAsia="zh-CN"/>
        </w:rPr>
        <w:t>backscattere</w:t>
      </w:r>
      <w:r w:rsidRPr="00D227D9">
        <w:rPr>
          <w:rFonts w:eastAsia="等线"/>
          <w:sz w:val="22"/>
          <w:lang w:eastAsia="zh-CN"/>
        </w:rPr>
        <w:t xml:space="preserve">d on a carrier wave provided externally, </w:t>
      </w:r>
      <w:r w:rsidR="0081560B">
        <w:rPr>
          <w:rFonts w:eastAsia="等线"/>
          <w:sz w:val="22"/>
          <w:lang w:eastAsia="zh-CN"/>
        </w:rPr>
        <w:t xml:space="preserve">the backscattering capability for </w:t>
      </w:r>
      <w:r w:rsidR="0081560B" w:rsidRPr="00D227D9">
        <w:rPr>
          <w:rFonts w:eastAsia="等线"/>
          <w:sz w:val="22"/>
          <w:lang w:eastAsia="zh-CN"/>
        </w:rPr>
        <w:t>device 1/device 2a</w:t>
      </w:r>
      <w:r w:rsidR="0081560B">
        <w:rPr>
          <w:rFonts w:eastAsia="等线"/>
          <w:sz w:val="22"/>
          <w:lang w:eastAsia="zh-CN"/>
        </w:rPr>
        <w:t xml:space="preserve"> and the design of reflection amplifier for device 2a will </w:t>
      </w:r>
      <w:r w:rsidR="0081560B" w:rsidRPr="0081560B">
        <w:rPr>
          <w:rFonts w:eastAsia="等线"/>
          <w:sz w:val="22"/>
          <w:lang w:eastAsia="zh-CN"/>
        </w:rPr>
        <w:t xml:space="preserve">significantly </w:t>
      </w:r>
      <w:r w:rsidR="0081560B">
        <w:rPr>
          <w:rFonts w:eastAsia="等线"/>
          <w:sz w:val="22"/>
          <w:lang w:eastAsia="zh-CN"/>
        </w:rPr>
        <w:t>influence the network coverage.</w:t>
      </w:r>
      <w:r w:rsidRPr="00D227D9">
        <w:rPr>
          <w:rFonts w:eastAsia="等线"/>
          <w:sz w:val="22"/>
          <w:lang w:eastAsia="zh-CN"/>
        </w:rPr>
        <w:t xml:space="preserve"> </w:t>
      </w:r>
      <w:bookmarkStart w:id="59" w:name="OLE_LINK64"/>
      <w:bookmarkStart w:id="60" w:name="OLE_LINK65"/>
      <w:r w:rsidR="0081560B">
        <w:rPr>
          <w:rFonts w:eastAsia="等线"/>
          <w:sz w:val="22"/>
          <w:lang w:eastAsia="zh-CN"/>
        </w:rPr>
        <w:t>T</w:t>
      </w:r>
      <w:r w:rsidRPr="00D227D9">
        <w:rPr>
          <w:rFonts w:eastAsia="等线"/>
          <w:sz w:val="22"/>
          <w:lang w:eastAsia="zh-CN"/>
        </w:rPr>
        <w:t>he requirements of UL backscattering signal power</w:t>
      </w:r>
      <w:r w:rsidRPr="00D227D9">
        <w:rPr>
          <w:rFonts w:eastAsia="等线" w:hint="eastAsia"/>
          <w:sz w:val="22"/>
          <w:lang w:eastAsia="zh-CN"/>
        </w:rPr>
        <w:t xml:space="preserve"> </w:t>
      </w:r>
      <w:r w:rsidRPr="00D227D9">
        <w:rPr>
          <w:rFonts w:eastAsia="等线"/>
          <w:sz w:val="22"/>
          <w:lang w:eastAsia="zh-CN"/>
        </w:rPr>
        <w:t xml:space="preserve">should be </w:t>
      </w:r>
      <w:r w:rsidR="00113ABF">
        <w:rPr>
          <w:rFonts w:eastAsia="等线"/>
          <w:sz w:val="22"/>
          <w:lang w:eastAsia="zh-CN"/>
        </w:rPr>
        <w:t xml:space="preserve">defined for device 1/device 2a.  </w:t>
      </w:r>
      <w:bookmarkEnd w:id="59"/>
      <w:bookmarkEnd w:id="60"/>
      <w:r w:rsidR="00C41C53" w:rsidRPr="00D227D9">
        <w:rPr>
          <w:rFonts w:eastAsia="等线"/>
          <w:sz w:val="22"/>
          <w:lang w:eastAsia="zh-CN"/>
        </w:rPr>
        <w:t xml:space="preserve"> </w:t>
      </w:r>
    </w:p>
    <w:p w14:paraId="0F710387" w14:textId="77777777" w:rsidR="00FD737F" w:rsidRDefault="0081560B" w:rsidP="00397270">
      <w:pPr>
        <w:spacing w:after="120"/>
        <w:rPr>
          <w:rFonts w:eastAsia="等线"/>
          <w:b/>
          <w:sz w:val="22"/>
          <w:lang w:eastAsia="zh-CN"/>
        </w:rPr>
      </w:pPr>
      <w:bookmarkStart w:id="61" w:name="OLE_LINK89"/>
      <w:bookmarkStart w:id="62" w:name="OLE_LINK90"/>
      <w:r w:rsidRPr="0081560B">
        <w:rPr>
          <w:rFonts w:eastAsia="等线"/>
          <w:b/>
          <w:sz w:val="22"/>
          <w:lang w:eastAsia="zh-CN"/>
        </w:rPr>
        <w:t>Proposal 2: The requirements of UL backscattering signal power</w:t>
      </w:r>
      <w:r w:rsidRPr="0081560B">
        <w:rPr>
          <w:rFonts w:eastAsia="等线" w:hint="eastAsia"/>
          <w:b/>
          <w:sz w:val="22"/>
          <w:lang w:eastAsia="zh-CN"/>
        </w:rPr>
        <w:t xml:space="preserve"> </w:t>
      </w:r>
      <w:r w:rsidR="00FD737F" w:rsidRPr="0081560B">
        <w:rPr>
          <w:rFonts w:eastAsia="等线"/>
          <w:b/>
          <w:sz w:val="22"/>
          <w:lang w:eastAsia="zh-CN"/>
        </w:rPr>
        <w:t xml:space="preserve">for device 1/device 2a </w:t>
      </w:r>
      <w:r w:rsidRPr="0081560B">
        <w:rPr>
          <w:rFonts w:eastAsia="等线"/>
          <w:b/>
          <w:sz w:val="22"/>
          <w:lang w:eastAsia="zh-CN"/>
        </w:rPr>
        <w:t xml:space="preserve">should be </w:t>
      </w:r>
      <w:r w:rsidR="00FD737F">
        <w:rPr>
          <w:rFonts w:eastAsia="等线"/>
          <w:b/>
          <w:sz w:val="22"/>
          <w:lang w:eastAsia="zh-CN"/>
        </w:rPr>
        <w:t>discussed</w:t>
      </w:r>
      <w:r w:rsidRPr="0081560B">
        <w:rPr>
          <w:rFonts w:eastAsia="等线"/>
          <w:b/>
          <w:sz w:val="22"/>
          <w:lang w:eastAsia="zh-CN"/>
        </w:rPr>
        <w:t>.</w:t>
      </w:r>
    </w:p>
    <w:bookmarkEnd w:id="61"/>
    <w:bookmarkEnd w:id="62"/>
    <w:p w14:paraId="3C452C61" w14:textId="1D95716A" w:rsidR="00820210" w:rsidRDefault="00FD737F" w:rsidP="009C7B23">
      <w:pPr>
        <w:widowControl w:val="0"/>
        <w:autoSpaceDE w:val="0"/>
        <w:autoSpaceDN w:val="0"/>
        <w:adjustRightInd w:val="0"/>
        <w:spacing w:after="0"/>
        <w:jc w:val="both"/>
        <w:rPr>
          <w:rFonts w:eastAsia="等线"/>
          <w:sz w:val="22"/>
          <w:lang w:eastAsia="zh-CN"/>
        </w:rPr>
      </w:pPr>
      <w:r w:rsidRPr="00FD737F">
        <w:rPr>
          <w:rFonts w:eastAsia="等线"/>
          <w:sz w:val="22"/>
          <w:lang w:eastAsia="zh-CN"/>
        </w:rPr>
        <w:t xml:space="preserve">Except those ambient IoT device-specific requirements, </w:t>
      </w:r>
      <w:bookmarkStart w:id="63" w:name="OLE_LINK95"/>
      <w:bookmarkStart w:id="64" w:name="OLE_LINK97"/>
      <w:r w:rsidRPr="00FD737F">
        <w:rPr>
          <w:rFonts w:eastAsia="等线"/>
          <w:sz w:val="22"/>
          <w:lang w:eastAsia="zh-CN"/>
        </w:rPr>
        <w:t xml:space="preserve">traditional </w:t>
      </w:r>
      <w:bookmarkStart w:id="65" w:name="OLE_LINK328"/>
      <w:bookmarkStart w:id="66" w:name="OLE_LINK329"/>
      <w:r w:rsidR="0092005E">
        <w:rPr>
          <w:rFonts w:eastAsia="等线"/>
          <w:sz w:val="22"/>
          <w:lang w:eastAsia="zh-CN"/>
        </w:rPr>
        <w:t>Tx/Rx</w:t>
      </w:r>
      <w:bookmarkEnd w:id="65"/>
      <w:bookmarkEnd w:id="66"/>
      <w:r w:rsidR="0092005E">
        <w:rPr>
          <w:rFonts w:eastAsia="等线"/>
          <w:sz w:val="22"/>
          <w:lang w:eastAsia="zh-CN"/>
        </w:rPr>
        <w:t xml:space="preserve"> </w:t>
      </w:r>
      <w:r w:rsidRPr="00FD737F">
        <w:rPr>
          <w:rFonts w:eastAsia="等线"/>
          <w:sz w:val="22"/>
          <w:lang w:eastAsia="zh-CN"/>
        </w:rPr>
        <w:t>requirements should also be considered</w:t>
      </w:r>
      <w:bookmarkEnd w:id="63"/>
      <w:bookmarkEnd w:id="64"/>
      <w:r w:rsidRPr="00FD737F">
        <w:rPr>
          <w:rFonts w:eastAsia="等线"/>
          <w:sz w:val="22"/>
          <w:lang w:eastAsia="zh-CN"/>
        </w:rPr>
        <w:t xml:space="preserve">. However, </w:t>
      </w:r>
      <w:bookmarkEnd w:id="37"/>
      <w:bookmarkEnd w:id="38"/>
      <w:r w:rsidR="00820210">
        <w:rPr>
          <w:rFonts w:eastAsia="等线"/>
          <w:sz w:val="22"/>
          <w:lang w:eastAsia="zh-CN"/>
        </w:rPr>
        <w:t>according to RA</w:t>
      </w:r>
      <w:bookmarkStart w:id="67" w:name="OLE_LINK127"/>
      <w:bookmarkStart w:id="68" w:name="OLE_LINK128"/>
      <w:r w:rsidR="00820210">
        <w:rPr>
          <w:rFonts w:eastAsia="等线"/>
          <w:sz w:val="22"/>
          <w:lang w:eastAsia="zh-CN"/>
        </w:rPr>
        <w:t xml:space="preserve">N1, the </w:t>
      </w:r>
      <w:bookmarkStart w:id="69" w:name="OLE_LINK129"/>
      <w:bookmarkStart w:id="70" w:name="OLE_LINK130"/>
      <w:r w:rsidR="00820210">
        <w:rPr>
          <w:rFonts w:eastAsia="等线"/>
          <w:sz w:val="22"/>
          <w:lang w:eastAsia="zh-CN"/>
        </w:rPr>
        <w:t xml:space="preserve">RF architecture of ambient IoT device is still under discussion, and can </w:t>
      </w:r>
      <w:bookmarkStart w:id="71" w:name="OLE_LINK67"/>
      <w:bookmarkStart w:id="72" w:name="OLE_LINK66"/>
      <w:r w:rsidR="00820210">
        <w:rPr>
          <w:rFonts w:eastAsia="等线"/>
          <w:sz w:val="22"/>
          <w:lang w:eastAsia="zh-CN"/>
        </w:rPr>
        <w:t xml:space="preserve">be different in </w:t>
      </w:r>
      <w:r w:rsidR="00820210" w:rsidRPr="00820210">
        <w:rPr>
          <w:rFonts w:eastAsia="等线"/>
          <w:sz w:val="22"/>
          <w:lang w:eastAsia="zh-CN"/>
        </w:rPr>
        <w:t>implementation</w:t>
      </w:r>
      <w:bookmarkEnd w:id="69"/>
      <w:bookmarkEnd w:id="70"/>
      <w:r w:rsidR="00820210">
        <w:rPr>
          <w:rFonts w:eastAsia="等线"/>
          <w:sz w:val="22"/>
          <w:lang w:eastAsia="zh-CN"/>
        </w:rPr>
        <w:t xml:space="preserve">. For example, the </w:t>
      </w:r>
      <w:r w:rsidR="00820210" w:rsidRPr="00820210">
        <w:rPr>
          <w:rFonts w:eastAsia="等线"/>
          <w:sz w:val="22"/>
          <w:lang w:eastAsia="zh-CN"/>
        </w:rPr>
        <w:t xml:space="preserve">reflection amplifier, </w:t>
      </w:r>
      <w:r w:rsidR="009C7B23" w:rsidRPr="009C7B23">
        <w:rPr>
          <w:rFonts w:eastAsia="等线"/>
          <w:sz w:val="22"/>
          <w:lang w:eastAsia="zh-CN"/>
        </w:rPr>
        <w:t>frequency shift capability</w:t>
      </w:r>
      <w:r w:rsidR="00820210" w:rsidRPr="00820210">
        <w:rPr>
          <w:rFonts w:eastAsia="等线"/>
          <w:sz w:val="22"/>
          <w:lang w:eastAsia="zh-CN"/>
        </w:rPr>
        <w:t xml:space="preserve">, </w:t>
      </w:r>
      <w:r w:rsidR="00820210">
        <w:rPr>
          <w:rFonts w:eastAsia="等线"/>
          <w:sz w:val="22"/>
          <w:lang w:eastAsia="zh-CN"/>
        </w:rPr>
        <w:t>the</w:t>
      </w:r>
      <w:r w:rsidR="00820210" w:rsidRPr="00820210">
        <w:rPr>
          <w:rFonts w:eastAsia="等线"/>
          <w:sz w:val="22"/>
          <w:lang w:eastAsia="zh-CN"/>
        </w:rPr>
        <w:t xml:space="preserve"> </w:t>
      </w:r>
      <w:r w:rsidR="004E373F">
        <w:rPr>
          <w:rFonts w:eastAsia="等线"/>
          <w:sz w:val="22"/>
          <w:lang w:eastAsia="zh-CN"/>
        </w:rPr>
        <w:t>RF BPF and BB LP</w:t>
      </w:r>
      <w:r w:rsidR="00245B93">
        <w:rPr>
          <w:rFonts w:eastAsia="等线"/>
          <w:sz w:val="22"/>
          <w:lang w:eastAsia="zh-CN"/>
        </w:rPr>
        <w:t>F</w:t>
      </w:r>
      <w:r w:rsidR="009C7B23">
        <w:rPr>
          <w:rFonts w:eastAsia="等线"/>
          <w:sz w:val="22"/>
          <w:lang w:eastAsia="zh-CN"/>
        </w:rPr>
        <w:t>, which have</w:t>
      </w:r>
      <w:r w:rsidR="00097235">
        <w:rPr>
          <w:rFonts w:eastAsia="等线"/>
          <w:sz w:val="22"/>
          <w:lang w:eastAsia="zh-CN"/>
        </w:rPr>
        <w:t xml:space="preserve"> </w:t>
      </w:r>
      <w:r w:rsidR="00097235" w:rsidRPr="00097235">
        <w:rPr>
          <w:rFonts w:eastAsia="等线"/>
          <w:sz w:val="22"/>
          <w:lang w:eastAsia="zh-CN"/>
        </w:rPr>
        <w:t xml:space="preserve">significant </w:t>
      </w:r>
      <w:r w:rsidR="009C7B23">
        <w:rPr>
          <w:rFonts w:eastAsia="等线"/>
          <w:sz w:val="22"/>
          <w:lang w:eastAsia="zh-CN"/>
        </w:rPr>
        <w:t>impact on the RF requirements. Thus, at least</w:t>
      </w:r>
      <w:bookmarkStart w:id="73" w:name="OLE_LINK83"/>
      <w:bookmarkStart w:id="74" w:name="OLE_LINK86"/>
      <w:r w:rsidR="00245B93">
        <w:rPr>
          <w:rFonts w:eastAsia="等线"/>
          <w:sz w:val="22"/>
          <w:lang w:eastAsia="zh-CN"/>
        </w:rPr>
        <w:t xml:space="preserve"> </w:t>
      </w:r>
      <w:r w:rsidR="009C7B23">
        <w:rPr>
          <w:rFonts w:eastAsia="等线"/>
          <w:sz w:val="22"/>
          <w:lang w:eastAsia="zh-CN"/>
        </w:rPr>
        <w:t xml:space="preserve">RAN4 should have a common understanding on the architecture </w:t>
      </w:r>
      <w:bookmarkStart w:id="75" w:name="OLE_LINK183"/>
      <w:bookmarkStart w:id="76" w:name="OLE_LINK184"/>
      <w:r w:rsidR="00DD301E">
        <w:rPr>
          <w:rFonts w:eastAsia="等线"/>
          <w:sz w:val="22"/>
          <w:lang w:eastAsia="zh-CN"/>
        </w:rPr>
        <w:t xml:space="preserve">and capability </w:t>
      </w:r>
      <w:bookmarkEnd w:id="75"/>
      <w:bookmarkEnd w:id="76"/>
      <w:r w:rsidR="009C7B23">
        <w:rPr>
          <w:rFonts w:eastAsia="等线"/>
          <w:sz w:val="22"/>
          <w:lang w:eastAsia="zh-CN"/>
        </w:rPr>
        <w:t>of ambient IoT device before discussing RF requirements.</w:t>
      </w:r>
      <w:bookmarkEnd w:id="67"/>
      <w:bookmarkEnd w:id="68"/>
      <w:bookmarkEnd w:id="73"/>
      <w:bookmarkEnd w:id="74"/>
    </w:p>
    <w:p w14:paraId="78731E44" w14:textId="536EA020" w:rsidR="00097235" w:rsidRPr="00097235" w:rsidRDefault="00097235" w:rsidP="009C7B23">
      <w:pPr>
        <w:widowControl w:val="0"/>
        <w:autoSpaceDE w:val="0"/>
        <w:autoSpaceDN w:val="0"/>
        <w:adjustRightInd w:val="0"/>
        <w:spacing w:after="0"/>
        <w:jc w:val="both"/>
        <w:rPr>
          <w:rFonts w:eastAsia="等线"/>
          <w:b/>
          <w:sz w:val="22"/>
          <w:lang w:eastAsia="zh-CN"/>
        </w:rPr>
      </w:pPr>
      <w:bookmarkStart w:id="77" w:name="OLE_LINK133"/>
      <w:bookmarkStart w:id="78" w:name="OLE_LINK134"/>
      <w:r w:rsidRPr="00097235">
        <w:rPr>
          <w:rFonts w:eastAsia="等线"/>
          <w:b/>
          <w:sz w:val="22"/>
          <w:lang w:eastAsia="zh-CN"/>
        </w:rPr>
        <w:t>Observation 1: T</w:t>
      </w:r>
      <w:r w:rsidRPr="00097235">
        <w:rPr>
          <w:rFonts w:eastAsia="等线" w:hint="eastAsia"/>
          <w:b/>
          <w:sz w:val="22"/>
          <w:lang w:eastAsia="zh-CN"/>
        </w:rPr>
        <w:t>he</w:t>
      </w:r>
      <w:r w:rsidRPr="00097235">
        <w:rPr>
          <w:rFonts w:eastAsia="等线"/>
          <w:b/>
          <w:sz w:val="22"/>
          <w:lang w:eastAsia="zh-CN"/>
        </w:rPr>
        <w:t xml:space="preserve"> RF architecture of ambient IoT device is still under discussion, and can be different in implementation</w:t>
      </w:r>
      <w:r>
        <w:rPr>
          <w:rFonts w:eastAsia="等线" w:hint="eastAsia"/>
          <w:b/>
          <w:sz w:val="22"/>
          <w:lang w:eastAsia="zh-CN"/>
        </w:rPr>
        <w:t>.</w:t>
      </w:r>
    </w:p>
    <w:p w14:paraId="13EF8B4B" w14:textId="7962736D" w:rsidR="009C7B23" w:rsidRDefault="009C7B23" w:rsidP="009C7B23">
      <w:pPr>
        <w:widowControl w:val="0"/>
        <w:autoSpaceDE w:val="0"/>
        <w:autoSpaceDN w:val="0"/>
        <w:adjustRightInd w:val="0"/>
        <w:spacing w:after="0"/>
        <w:jc w:val="both"/>
        <w:rPr>
          <w:rFonts w:eastAsia="等线"/>
          <w:b/>
          <w:sz w:val="22"/>
          <w:lang w:eastAsia="zh-CN"/>
        </w:rPr>
      </w:pPr>
      <w:bookmarkStart w:id="79" w:name="OLE_LINK93"/>
      <w:bookmarkStart w:id="80" w:name="OLE_LINK94"/>
      <w:bookmarkStart w:id="81" w:name="OLE_LINK98"/>
      <w:bookmarkEnd w:id="77"/>
      <w:bookmarkEnd w:id="78"/>
      <w:r w:rsidRPr="009C7B23">
        <w:rPr>
          <w:rFonts w:eastAsia="等线"/>
          <w:b/>
          <w:sz w:val="22"/>
          <w:lang w:eastAsia="zh-CN"/>
        </w:rPr>
        <w:t xml:space="preserve">Proposal 3: Traditional </w:t>
      </w:r>
      <w:bookmarkStart w:id="82" w:name="OLE_LINK330"/>
      <w:bookmarkStart w:id="83" w:name="OLE_LINK331"/>
      <w:r w:rsidR="003C2314" w:rsidRPr="003C2314">
        <w:rPr>
          <w:rFonts w:eastAsia="等线"/>
          <w:b/>
          <w:sz w:val="22"/>
          <w:lang w:eastAsia="zh-CN"/>
        </w:rPr>
        <w:t>Tx/Rx</w:t>
      </w:r>
      <w:bookmarkEnd w:id="82"/>
      <w:bookmarkEnd w:id="83"/>
      <w:r w:rsidR="003C2314" w:rsidRPr="009C7B23">
        <w:rPr>
          <w:rFonts w:eastAsia="等线"/>
          <w:b/>
          <w:sz w:val="22"/>
          <w:lang w:eastAsia="zh-CN"/>
        </w:rPr>
        <w:t xml:space="preserve"> </w:t>
      </w:r>
      <w:r w:rsidRPr="009C7B23">
        <w:rPr>
          <w:rFonts w:eastAsia="等线"/>
          <w:b/>
          <w:sz w:val="22"/>
          <w:lang w:eastAsia="zh-CN"/>
        </w:rPr>
        <w:t xml:space="preserve">requirements should also be considered, </w:t>
      </w:r>
      <w:r>
        <w:rPr>
          <w:rFonts w:eastAsia="等线"/>
          <w:b/>
          <w:sz w:val="22"/>
          <w:lang w:eastAsia="zh-CN"/>
        </w:rPr>
        <w:t xml:space="preserve">and </w:t>
      </w:r>
      <w:r w:rsidRPr="009C7B23">
        <w:rPr>
          <w:rFonts w:eastAsia="等线"/>
          <w:b/>
          <w:sz w:val="22"/>
          <w:lang w:eastAsia="zh-CN"/>
        </w:rPr>
        <w:t>RAN4 should have a common understanding on the architecture</w:t>
      </w:r>
      <w:r w:rsidR="00DD301E" w:rsidRPr="00DD301E">
        <w:t xml:space="preserve"> </w:t>
      </w:r>
      <w:r w:rsidR="00DD301E" w:rsidRPr="00DD301E">
        <w:rPr>
          <w:rFonts w:eastAsia="等线"/>
          <w:b/>
          <w:sz w:val="22"/>
          <w:lang w:eastAsia="zh-CN"/>
        </w:rPr>
        <w:t>and capability</w:t>
      </w:r>
      <w:r w:rsidRPr="00DD301E">
        <w:rPr>
          <w:rFonts w:eastAsia="等线"/>
          <w:b/>
          <w:sz w:val="22"/>
          <w:lang w:eastAsia="zh-CN"/>
        </w:rPr>
        <w:t xml:space="preserve"> </w:t>
      </w:r>
      <w:r w:rsidRPr="009C7B23">
        <w:rPr>
          <w:rFonts w:eastAsia="等线"/>
          <w:b/>
          <w:sz w:val="22"/>
          <w:lang w:eastAsia="zh-CN"/>
        </w:rPr>
        <w:t>of ambient IoT device before discussing RF requirements.</w:t>
      </w:r>
    </w:p>
    <w:bookmarkEnd w:id="71"/>
    <w:bookmarkEnd w:id="72"/>
    <w:bookmarkEnd w:id="79"/>
    <w:bookmarkEnd w:id="80"/>
    <w:bookmarkEnd w:id="81"/>
    <w:p w14:paraId="46EBE13C" w14:textId="5977386A" w:rsidR="002348A4" w:rsidRPr="002348A4" w:rsidRDefault="00D227D9" w:rsidP="002348A4">
      <w:pPr>
        <w:rPr>
          <w:rFonts w:eastAsia="等线"/>
          <w:kern w:val="2"/>
          <w:sz w:val="22"/>
          <w:lang w:val="en-US" w:eastAsia="zh-CN"/>
        </w:rPr>
      </w:pPr>
      <w:r>
        <w:rPr>
          <w:rFonts w:eastAsia="等线"/>
          <w:kern w:val="2"/>
          <w:sz w:val="22"/>
          <w:lang w:val="en-US" w:eastAsia="zh-CN"/>
        </w:rPr>
        <w:t>Furthermore</w:t>
      </w:r>
      <w:r w:rsidR="002348A4" w:rsidRPr="002348A4">
        <w:rPr>
          <w:rFonts w:eastAsia="等线"/>
          <w:kern w:val="2"/>
          <w:sz w:val="22"/>
          <w:lang w:val="en-US" w:eastAsia="zh-CN"/>
        </w:rPr>
        <w:t>, during last meeting RAN1 has also defined the bandwidth for D2R</w:t>
      </w:r>
      <w:r w:rsidR="00113ABF">
        <w:rPr>
          <w:rFonts w:eastAsia="等线"/>
          <w:kern w:val="2"/>
          <w:sz w:val="22"/>
          <w:lang w:val="en-US" w:eastAsia="zh-CN"/>
        </w:rPr>
        <w:t xml:space="preserve"> [3]</w:t>
      </w:r>
      <w:r w:rsidR="002348A4" w:rsidRPr="002348A4">
        <w:rPr>
          <w:rFonts w:eastAsia="等线"/>
          <w:kern w:val="2"/>
          <w:sz w:val="22"/>
          <w:lang w:val="en-US" w:eastAsia="zh-C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50336" w14:paraId="1699DC5E" w14:textId="77777777" w:rsidTr="00050336">
        <w:tc>
          <w:tcPr>
            <w:tcW w:w="8296" w:type="dxa"/>
          </w:tcPr>
          <w:p w14:paraId="27A7B5ED" w14:textId="77777777" w:rsidR="00050336" w:rsidRPr="006A647F" w:rsidRDefault="00050336" w:rsidP="00050336">
            <w:pPr>
              <w:rPr>
                <w:bCs/>
                <w:lang w:eastAsia="x-none"/>
              </w:rPr>
            </w:pPr>
            <w:r w:rsidRPr="006A647F">
              <w:rPr>
                <w:bCs/>
                <w:highlight w:val="green"/>
                <w:lang w:eastAsia="x-none"/>
              </w:rPr>
              <w:t>Agreement</w:t>
            </w:r>
          </w:p>
          <w:p w14:paraId="67FB0C47" w14:textId="77777777" w:rsidR="00050336" w:rsidRPr="00FC5AA4" w:rsidRDefault="00050336" w:rsidP="00050336">
            <w:pPr>
              <w:snapToGrid w:val="0"/>
              <w:rPr>
                <w:rFonts w:eastAsia="等线"/>
                <w:bCs/>
                <w:lang w:eastAsia="zh-CN"/>
              </w:rPr>
            </w:pPr>
            <w:r w:rsidRPr="00FC5AA4">
              <w:rPr>
                <w:bCs/>
                <w:lang w:eastAsia="x-none"/>
              </w:rPr>
              <w:t>The following bandwidths for D2R are defined for the purpose of the study:</w:t>
            </w:r>
          </w:p>
          <w:p w14:paraId="2512EF10" w14:textId="77777777" w:rsidR="00050336" w:rsidRPr="00F87F32" w:rsidRDefault="00050336" w:rsidP="00050336">
            <w:pPr>
              <w:numPr>
                <w:ilvl w:val="0"/>
                <w:numId w:val="25"/>
              </w:numPr>
              <w:snapToGrid w:val="0"/>
              <w:spacing w:after="0"/>
              <w:rPr>
                <w:bCs/>
                <w:lang w:eastAsia="x-none"/>
              </w:rPr>
            </w:pPr>
            <w:bookmarkStart w:id="84" w:name="OLE_LINK101"/>
            <w:bookmarkStart w:id="85" w:name="OLE_LINK102"/>
            <w:r w:rsidRPr="00FC5AA4">
              <w:rPr>
                <w:bCs/>
                <w:lang w:eastAsia="x-none"/>
              </w:rPr>
              <w:t>Transmission bandwidth</w:t>
            </w:r>
            <w:bookmarkEnd w:id="84"/>
            <w:bookmarkEnd w:id="85"/>
            <w:r w:rsidRPr="00FC5AA4">
              <w:rPr>
                <w:bCs/>
                <w:lang w:eastAsia="x-none"/>
              </w:rPr>
              <w:t xml:space="preserve">, </w:t>
            </w:r>
            <w:r w:rsidRPr="00FC5AA4">
              <w:rPr>
                <w:bCs/>
                <w:i/>
                <w:iCs/>
                <w:lang w:eastAsia="x-none"/>
              </w:rPr>
              <w:t>B</w:t>
            </w:r>
            <w:r w:rsidRPr="00FC5AA4">
              <w:rPr>
                <w:bCs/>
                <w:vertAlign w:val="subscript"/>
                <w:lang w:eastAsia="x-none"/>
              </w:rPr>
              <w:t>tx,D2R</w:t>
            </w:r>
            <w:r w:rsidRPr="00FC5AA4">
              <w:rPr>
                <w:rFonts w:eastAsia="等线"/>
                <w:bCs/>
                <w:lang w:eastAsia="zh-CN"/>
              </w:rPr>
              <w:t>: T</w:t>
            </w:r>
            <w:r w:rsidRPr="00FC5AA4">
              <w:rPr>
                <w:rFonts w:eastAsia="等线" w:hint="eastAsia"/>
                <w:bCs/>
                <w:lang w:eastAsia="zh-CN"/>
              </w:rPr>
              <w:t xml:space="preserve">he frequency resources </w:t>
            </w:r>
            <w:r>
              <w:rPr>
                <w:rFonts w:eastAsia="等线"/>
                <w:bCs/>
                <w:lang w:eastAsia="zh-CN"/>
              </w:rPr>
              <w:t xml:space="preserve">scheduled by a reader </w:t>
            </w:r>
            <w:r w:rsidRPr="00FC5AA4">
              <w:rPr>
                <w:rFonts w:eastAsia="等线"/>
                <w:bCs/>
                <w:lang w:eastAsia="zh-CN"/>
              </w:rPr>
              <w:t>f</w:t>
            </w:r>
            <w:r w:rsidRPr="00FC5AA4">
              <w:rPr>
                <w:rFonts w:eastAsia="等线" w:hint="eastAsia"/>
                <w:bCs/>
                <w:lang w:eastAsia="zh-CN"/>
              </w:rPr>
              <w:t>or</w:t>
            </w:r>
            <w:r w:rsidRPr="00FC5AA4">
              <w:rPr>
                <w:rFonts w:eastAsia="等线"/>
                <w:bCs/>
                <w:lang w:eastAsia="zh-CN"/>
              </w:rPr>
              <w:t xml:space="preserve"> a D2R</w:t>
            </w:r>
            <w:r w:rsidRPr="00FC5AA4">
              <w:rPr>
                <w:rFonts w:eastAsia="等线" w:hint="eastAsia"/>
                <w:bCs/>
                <w:lang w:eastAsia="zh-CN"/>
              </w:rPr>
              <w:t xml:space="preserve"> transmi</w:t>
            </w:r>
            <w:r w:rsidRPr="00FC5AA4">
              <w:rPr>
                <w:rFonts w:eastAsia="等线"/>
                <w:bCs/>
                <w:lang w:eastAsia="zh-CN"/>
              </w:rPr>
              <w:t>ssion from one device.</w:t>
            </w:r>
          </w:p>
          <w:p w14:paraId="626A0889" w14:textId="77777777" w:rsidR="00050336" w:rsidRPr="00FC5AA4" w:rsidRDefault="00050336" w:rsidP="00050336">
            <w:pPr>
              <w:numPr>
                <w:ilvl w:val="1"/>
                <w:numId w:val="25"/>
              </w:numPr>
              <w:snapToGrid w:val="0"/>
              <w:spacing w:after="0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FFS in agenda 9.4.2.3: how </w:t>
            </w:r>
            <w:r w:rsidRPr="00FC5AA4">
              <w:rPr>
                <w:rFonts w:eastAsia="等线" w:hint="eastAsia"/>
                <w:bCs/>
                <w:lang w:eastAsia="zh-CN"/>
              </w:rPr>
              <w:t xml:space="preserve">frequency resources </w:t>
            </w:r>
            <w:r>
              <w:rPr>
                <w:rFonts w:eastAsia="等线"/>
                <w:bCs/>
                <w:lang w:eastAsia="zh-CN"/>
              </w:rPr>
              <w:t>scheduled by a reader are determined</w:t>
            </w:r>
          </w:p>
          <w:p w14:paraId="18D653CD" w14:textId="77777777" w:rsidR="00050336" w:rsidRPr="003C3FD9" w:rsidRDefault="00050336" w:rsidP="00050336">
            <w:pPr>
              <w:numPr>
                <w:ilvl w:val="0"/>
                <w:numId w:val="25"/>
              </w:numPr>
              <w:snapToGrid w:val="0"/>
              <w:spacing w:after="0"/>
              <w:rPr>
                <w:bCs/>
                <w:lang w:eastAsia="x-none"/>
              </w:rPr>
            </w:pPr>
            <w:r w:rsidRPr="00FC5AA4">
              <w:rPr>
                <w:bCs/>
                <w:lang w:eastAsia="x-none"/>
              </w:rPr>
              <w:t xml:space="preserve">Occupied bandwidth, </w:t>
            </w:r>
            <w:r w:rsidRPr="00FC5AA4">
              <w:rPr>
                <w:bCs/>
                <w:i/>
                <w:iCs/>
                <w:lang w:eastAsia="x-none"/>
              </w:rPr>
              <w:t>B</w:t>
            </w:r>
            <w:r w:rsidRPr="00FC5AA4">
              <w:rPr>
                <w:bCs/>
                <w:vertAlign w:val="subscript"/>
                <w:lang w:eastAsia="x-none"/>
              </w:rPr>
              <w:t>occ,D2R</w:t>
            </w:r>
            <w:r w:rsidRPr="00FC5AA4">
              <w:rPr>
                <w:rFonts w:eastAsia="等线"/>
                <w:bCs/>
                <w:lang w:eastAsia="zh-CN"/>
              </w:rPr>
              <w:t>: T</w:t>
            </w:r>
            <w:r w:rsidRPr="00FC5AA4">
              <w:rPr>
                <w:rFonts w:eastAsia="等线" w:hint="eastAsia"/>
                <w:bCs/>
                <w:lang w:eastAsia="zh-CN"/>
              </w:rPr>
              <w:t xml:space="preserve">he </w:t>
            </w:r>
            <w:r>
              <w:rPr>
                <w:bCs/>
                <w:lang w:eastAsia="x-none"/>
              </w:rPr>
              <w:t>t</w:t>
            </w:r>
            <w:r w:rsidRPr="00FC5AA4">
              <w:rPr>
                <w:bCs/>
                <w:lang w:eastAsia="x-none"/>
              </w:rPr>
              <w:t>ransmission bandwidth</w:t>
            </w:r>
            <w:r w:rsidRPr="00FC5AA4">
              <w:rPr>
                <w:rFonts w:eastAsia="等线"/>
                <w:bCs/>
                <w:lang w:eastAsia="zh-CN"/>
              </w:rPr>
              <w:t xml:space="preserve"> plus the </w:t>
            </w:r>
            <w:r>
              <w:rPr>
                <w:rFonts w:eastAsia="等线"/>
                <w:bCs/>
                <w:lang w:eastAsia="zh-CN"/>
              </w:rPr>
              <w:t xml:space="preserve">potential </w:t>
            </w:r>
            <w:r w:rsidRPr="00FC5AA4">
              <w:rPr>
                <w:rFonts w:eastAsia="等线"/>
                <w:bCs/>
                <w:lang w:eastAsia="zh-CN"/>
              </w:rPr>
              <w:t>associated</w:t>
            </w:r>
            <w:r w:rsidRPr="00FC5AA4">
              <w:rPr>
                <w:rFonts w:eastAsia="等线" w:hint="eastAsia"/>
                <w:bCs/>
                <w:lang w:eastAsia="zh-CN"/>
              </w:rPr>
              <w:t xml:space="preserve"> </w:t>
            </w:r>
            <w:r w:rsidRPr="00F25B91">
              <w:rPr>
                <w:rFonts w:eastAsia="等线"/>
                <w:bCs/>
                <w:lang w:eastAsia="zh-CN"/>
              </w:rPr>
              <w:t xml:space="preserve">intra A-IoT </w:t>
            </w:r>
            <w:r w:rsidRPr="00F25B91">
              <w:rPr>
                <w:rFonts w:eastAsia="等线" w:hint="eastAsia"/>
                <w:bCs/>
                <w:lang w:eastAsia="zh-CN"/>
              </w:rPr>
              <w:t>guard</w:t>
            </w:r>
            <w:r w:rsidRPr="00F25B91">
              <w:rPr>
                <w:rFonts w:eastAsia="等线"/>
                <w:bCs/>
                <w:lang w:eastAsia="zh-CN"/>
              </w:rPr>
              <w:t xml:space="preserve">-bands totalling </w:t>
            </w:r>
            <w:r w:rsidRPr="00F25B91">
              <w:rPr>
                <w:rFonts w:eastAsia="等线"/>
                <w:bCs/>
                <w:i/>
                <w:iCs/>
                <w:lang w:eastAsia="zh-CN"/>
              </w:rPr>
              <w:t>B</w:t>
            </w:r>
            <w:r w:rsidRPr="00F25B91">
              <w:rPr>
                <w:rFonts w:eastAsia="等线"/>
                <w:bCs/>
                <w:vertAlign w:val="subscript"/>
                <w:lang w:eastAsia="zh-CN"/>
              </w:rPr>
              <w:t>guard,D2R</w:t>
            </w:r>
          </w:p>
          <w:p w14:paraId="7159A5C1" w14:textId="77777777" w:rsidR="00050336" w:rsidRPr="00FC5AA4" w:rsidRDefault="00050336" w:rsidP="00050336">
            <w:pPr>
              <w:numPr>
                <w:ilvl w:val="1"/>
                <w:numId w:val="25"/>
              </w:numPr>
              <w:snapToGrid w:val="0"/>
              <w:spacing w:after="0"/>
              <w:rPr>
                <w:bCs/>
                <w:lang w:eastAsia="x-none"/>
              </w:rPr>
            </w:pPr>
            <w:r>
              <w:rPr>
                <w:rFonts w:hint="eastAsia"/>
                <w:bCs/>
                <w:lang w:eastAsia="x-none"/>
              </w:rPr>
              <w:t>N</w:t>
            </w:r>
            <w:r>
              <w:rPr>
                <w:bCs/>
                <w:lang w:eastAsia="x-none"/>
              </w:rPr>
              <w:t>ote: this guard band is not for coexistence with NR/LTE</w:t>
            </w:r>
          </w:p>
          <w:p w14:paraId="1738C57E" w14:textId="77777777" w:rsidR="00050336" w:rsidRPr="003C3FD9" w:rsidRDefault="00050336" w:rsidP="00050336">
            <w:pPr>
              <w:numPr>
                <w:ilvl w:val="0"/>
                <w:numId w:val="25"/>
              </w:numPr>
              <w:snapToGrid w:val="0"/>
              <w:spacing w:after="0"/>
              <w:rPr>
                <w:bCs/>
                <w:lang w:eastAsia="x-none"/>
              </w:rPr>
            </w:pPr>
            <w:r w:rsidRPr="003C3FD9">
              <w:rPr>
                <w:rFonts w:eastAsia="等线"/>
                <w:bCs/>
                <w:lang w:eastAsia="zh-CN"/>
              </w:rPr>
              <w:t xml:space="preserve">If/how to define guard band for coexistence between A-IoT D2R and NR/LTE is </w:t>
            </w:r>
            <w:r>
              <w:rPr>
                <w:rFonts w:eastAsia="等线"/>
                <w:bCs/>
                <w:lang w:eastAsia="zh-CN"/>
              </w:rPr>
              <w:t xml:space="preserve">up to </w:t>
            </w:r>
            <w:r w:rsidRPr="003C3FD9">
              <w:rPr>
                <w:rFonts w:eastAsia="等线"/>
                <w:bCs/>
                <w:lang w:eastAsia="zh-CN"/>
              </w:rPr>
              <w:t>RAN4.</w:t>
            </w:r>
          </w:p>
          <w:p w14:paraId="77FD274C" w14:textId="77777777" w:rsidR="00050336" w:rsidRPr="00FC5AA4" w:rsidRDefault="00050336" w:rsidP="00050336">
            <w:pPr>
              <w:numPr>
                <w:ilvl w:val="0"/>
                <w:numId w:val="25"/>
              </w:numPr>
              <w:snapToGrid w:val="0"/>
              <w:spacing w:after="0"/>
              <w:rPr>
                <w:lang w:eastAsia="x-none"/>
              </w:rPr>
            </w:pPr>
            <w:r w:rsidRPr="00FC5AA4">
              <w:rPr>
                <w:bCs/>
                <w:lang w:eastAsia="x-none"/>
              </w:rPr>
              <w:t>B</w:t>
            </w:r>
            <w:r w:rsidRPr="00FC5AA4">
              <w:rPr>
                <w:bCs/>
                <w:vertAlign w:val="subscript"/>
                <w:lang w:eastAsia="x-none"/>
              </w:rPr>
              <w:t xml:space="preserve">occ,D2R </w:t>
            </w:r>
            <w:r w:rsidRPr="00FC5AA4">
              <w:rPr>
                <w:rFonts w:cs="Times"/>
                <w:bCs/>
                <w:lang w:eastAsia="x-none"/>
              </w:rPr>
              <w:t>&gt;</w:t>
            </w:r>
            <w:r>
              <w:rPr>
                <w:rFonts w:cs="Times"/>
                <w:bCs/>
                <w:lang w:eastAsia="x-none"/>
              </w:rPr>
              <w:t>=</w:t>
            </w:r>
            <w:r w:rsidRPr="00FC5AA4">
              <w:rPr>
                <w:rFonts w:cs="Times"/>
                <w:bCs/>
                <w:lang w:eastAsia="x-none"/>
              </w:rPr>
              <w:t xml:space="preserve"> </w:t>
            </w:r>
            <w:r w:rsidRPr="00FC5AA4">
              <w:rPr>
                <w:rFonts w:cs="Times"/>
                <w:bCs/>
                <w:i/>
                <w:iCs/>
                <w:lang w:eastAsia="x-none"/>
              </w:rPr>
              <w:t>B</w:t>
            </w:r>
            <w:r w:rsidRPr="00FC5AA4">
              <w:rPr>
                <w:rFonts w:cs="Times"/>
                <w:bCs/>
                <w:vertAlign w:val="subscript"/>
                <w:lang w:eastAsia="x-none"/>
              </w:rPr>
              <w:t>tx,D2R</w:t>
            </w:r>
          </w:p>
          <w:p w14:paraId="286A71BB" w14:textId="5DDA63D8" w:rsidR="00050336" w:rsidRPr="00050336" w:rsidRDefault="00050336" w:rsidP="00050336">
            <w:pPr>
              <w:numPr>
                <w:ilvl w:val="1"/>
                <w:numId w:val="25"/>
              </w:numPr>
              <w:snapToGrid w:val="0"/>
              <w:spacing w:after="0"/>
              <w:rPr>
                <w:lang w:eastAsia="x-none"/>
              </w:rPr>
            </w:pPr>
            <w:r w:rsidRPr="00FC5AA4">
              <w:rPr>
                <w:bCs/>
                <w:lang w:eastAsia="x-none"/>
              </w:rPr>
              <w:t>Possible values of each bandwidth are FFS</w:t>
            </w:r>
          </w:p>
        </w:tc>
      </w:tr>
    </w:tbl>
    <w:p w14:paraId="48C2E255" w14:textId="1541E49D" w:rsidR="00FA135B" w:rsidRDefault="003C2314" w:rsidP="00FA135B">
      <w:pPr>
        <w:widowControl w:val="0"/>
        <w:autoSpaceDE w:val="0"/>
        <w:autoSpaceDN w:val="0"/>
        <w:adjustRightInd w:val="0"/>
        <w:spacing w:after="0"/>
        <w:jc w:val="both"/>
        <w:rPr>
          <w:sz w:val="22"/>
        </w:rPr>
      </w:pPr>
      <w:bookmarkStart w:id="86" w:name="OLE_LINK124"/>
      <w:bookmarkStart w:id="87" w:name="OLE_LINK27"/>
      <w:bookmarkStart w:id="88" w:name="OLE_LINK28"/>
      <w:r>
        <w:rPr>
          <w:sz w:val="22"/>
        </w:rPr>
        <w:t>We think t</w:t>
      </w:r>
      <w:r w:rsidR="00AF182A">
        <w:rPr>
          <w:sz w:val="22"/>
        </w:rPr>
        <w:t>h</w:t>
      </w:r>
      <w:bookmarkStart w:id="89" w:name="OLE_LINK108"/>
      <w:bookmarkStart w:id="90" w:name="OLE_LINK109"/>
      <w:r w:rsidR="00AF182A">
        <w:rPr>
          <w:sz w:val="22"/>
        </w:rPr>
        <w:t xml:space="preserve">e definition of </w:t>
      </w:r>
      <w:r w:rsidR="00AF182A" w:rsidRPr="00AF182A">
        <w:rPr>
          <w:sz w:val="22"/>
          <w:lang w:eastAsia="zh-CN"/>
        </w:rPr>
        <w:t xml:space="preserve">transmission bandwidth and </w:t>
      </w:r>
      <w:r>
        <w:rPr>
          <w:sz w:val="22"/>
          <w:lang w:eastAsia="zh-CN"/>
        </w:rPr>
        <w:t>occupied</w:t>
      </w:r>
      <w:r w:rsidR="00AF182A" w:rsidRPr="00AF182A">
        <w:rPr>
          <w:sz w:val="22"/>
          <w:lang w:eastAsia="zh-CN"/>
        </w:rPr>
        <w:t xml:space="preserve"> bandwidth for D2R</w:t>
      </w:r>
      <w:r w:rsidR="00C26F5D">
        <w:rPr>
          <w:sz w:val="22"/>
        </w:rPr>
        <w:t xml:space="preserve"> </w:t>
      </w:r>
      <w:r w:rsidR="00AF182A" w:rsidRPr="00AF182A">
        <w:rPr>
          <w:sz w:val="22"/>
          <w:lang w:eastAsia="zh-CN"/>
        </w:rPr>
        <w:t>should also be utilized in</w:t>
      </w:r>
      <w:r w:rsidR="00AF182A">
        <w:rPr>
          <w:sz w:val="22"/>
        </w:rPr>
        <w:t xml:space="preserve"> RAN4</w:t>
      </w:r>
      <w:r w:rsidR="00AF182A" w:rsidRPr="00AF182A">
        <w:rPr>
          <w:sz w:val="22"/>
        </w:rPr>
        <w:t>.</w:t>
      </w:r>
      <w:r w:rsidR="00AF182A">
        <w:rPr>
          <w:sz w:val="22"/>
        </w:rPr>
        <w:t xml:space="preserve"> </w:t>
      </w:r>
      <w:bookmarkEnd w:id="89"/>
      <w:bookmarkEnd w:id="90"/>
    </w:p>
    <w:bookmarkEnd w:id="86"/>
    <w:p w14:paraId="700C35F0" w14:textId="2E41EE36" w:rsidR="00FA135B" w:rsidRPr="00736861" w:rsidRDefault="00FA135B" w:rsidP="00736861">
      <w:pPr>
        <w:widowControl w:val="0"/>
        <w:autoSpaceDE w:val="0"/>
        <w:autoSpaceDN w:val="0"/>
        <w:adjustRightInd w:val="0"/>
        <w:spacing w:after="0"/>
        <w:jc w:val="both"/>
        <w:rPr>
          <w:rFonts w:eastAsia="等线"/>
          <w:b/>
          <w:sz w:val="22"/>
          <w:lang w:eastAsia="zh-CN"/>
        </w:rPr>
      </w:pPr>
      <w:r>
        <w:rPr>
          <w:sz w:val="22"/>
        </w:rPr>
        <w:t xml:space="preserve">It is obvious that due to </w:t>
      </w:r>
      <w:r w:rsidRPr="00817C0C">
        <w:rPr>
          <w:kern w:val="2"/>
          <w:sz w:val="22"/>
        </w:rPr>
        <w:t xml:space="preserve">the device </w:t>
      </w:r>
      <w:bookmarkStart w:id="91" w:name="OLE_LINK112"/>
      <w:bookmarkStart w:id="92" w:name="OLE_LINK115"/>
      <w:r w:rsidRPr="00817C0C">
        <w:rPr>
          <w:kern w:val="2"/>
          <w:sz w:val="22"/>
        </w:rPr>
        <w:t>complexit</w:t>
      </w:r>
      <w:bookmarkEnd w:id="91"/>
      <w:bookmarkEnd w:id="92"/>
      <w:r w:rsidRPr="00817C0C">
        <w:rPr>
          <w:kern w:val="2"/>
          <w:sz w:val="22"/>
        </w:rPr>
        <w:t>y</w:t>
      </w:r>
      <w:r>
        <w:rPr>
          <w:sz w:val="22"/>
        </w:rPr>
        <w:t xml:space="preserve"> limitation</w:t>
      </w:r>
      <w:r w:rsidRPr="00817C0C">
        <w:rPr>
          <w:kern w:val="2"/>
          <w:sz w:val="22"/>
        </w:rPr>
        <w:t xml:space="preserve"> </w:t>
      </w:r>
      <w:r>
        <w:rPr>
          <w:sz w:val="22"/>
        </w:rPr>
        <w:t>of</w:t>
      </w:r>
      <w:r w:rsidRPr="00817C0C">
        <w:rPr>
          <w:kern w:val="2"/>
          <w:sz w:val="22"/>
        </w:rPr>
        <w:t xml:space="preserve"> ambient IoT device,</w:t>
      </w:r>
      <w:r>
        <w:rPr>
          <w:sz w:val="22"/>
        </w:rPr>
        <w:t xml:space="preserve"> the</w:t>
      </w:r>
      <w:r w:rsidRPr="00817C0C">
        <w:rPr>
          <w:kern w:val="2"/>
          <w:sz w:val="22"/>
        </w:rPr>
        <w:t xml:space="preserve"> possible absence of BPF will lead to poor reception performance</w:t>
      </w:r>
      <w:r w:rsidRPr="00FA135B">
        <w:rPr>
          <w:kern w:val="2"/>
          <w:sz w:val="22"/>
        </w:rPr>
        <w:t xml:space="preserve">. To suppress interference between </w:t>
      </w:r>
      <w:bookmarkStart w:id="93" w:name="OLE_LINK118"/>
      <w:bookmarkStart w:id="94" w:name="OLE_LINK119"/>
      <w:r w:rsidRPr="00FA135B">
        <w:rPr>
          <w:kern w:val="2"/>
          <w:sz w:val="22"/>
        </w:rPr>
        <w:t>AI</w:t>
      </w:r>
      <w:r>
        <w:rPr>
          <w:kern w:val="2"/>
          <w:sz w:val="22"/>
        </w:rPr>
        <w:t>o</w:t>
      </w:r>
      <w:r w:rsidRPr="00FA135B">
        <w:rPr>
          <w:kern w:val="2"/>
          <w:sz w:val="22"/>
        </w:rPr>
        <w:t xml:space="preserve">T </w:t>
      </w:r>
      <w:r w:rsidRPr="00FA135B">
        <w:rPr>
          <w:kern w:val="2"/>
          <w:sz w:val="22"/>
        </w:rPr>
        <w:lastRenderedPageBreak/>
        <w:t>and NR/LTE, as well as between FDMed AI</w:t>
      </w:r>
      <w:r>
        <w:rPr>
          <w:kern w:val="2"/>
          <w:sz w:val="22"/>
        </w:rPr>
        <w:t>o</w:t>
      </w:r>
      <w:r w:rsidRPr="00FA135B">
        <w:rPr>
          <w:kern w:val="2"/>
          <w:sz w:val="22"/>
        </w:rPr>
        <w:t>T</w:t>
      </w:r>
      <w:bookmarkEnd w:id="93"/>
      <w:bookmarkEnd w:id="94"/>
      <w:r>
        <w:rPr>
          <w:kern w:val="2"/>
          <w:sz w:val="22"/>
        </w:rPr>
        <w:t xml:space="preserve"> systems, </w:t>
      </w:r>
      <w:bookmarkStart w:id="95" w:name="OLE_LINK116"/>
      <w:bookmarkStart w:id="96" w:name="OLE_LINK117"/>
      <w:r>
        <w:rPr>
          <w:kern w:val="2"/>
          <w:sz w:val="22"/>
        </w:rPr>
        <w:t>the design of guard-band should be discussed in RAN4.</w:t>
      </w:r>
      <w:bookmarkEnd w:id="95"/>
      <w:bookmarkEnd w:id="96"/>
      <w:r w:rsidR="00736861">
        <w:rPr>
          <w:kern w:val="2"/>
          <w:sz w:val="22"/>
        </w:rPr>
        <w:t xml:space="preserve"> </w:t>
      </w:r>
      <w:r w:rsidR="00736861">
        <w:rPr>
          <w:sz w:val="22"/>
        </w:rPr>
        <w:t>And t</w:t>
      </w:r>
      <w:r w:rsidR="00154D2B" w:rsidRPr="003B08EF">
        <w:rPr>
          <w:sz w:val="22"/>
        </w:rPr>
        <w:t xml:space="preserve">he </w:t>
      </w:r>
      <w:bookmarkStart w:id="97" w:name="OLE_LINK122"/>
      <w:bookmarkStart w:id="98" w:name="OLE_LINK123"/>
      <w:r>
        <w:rPr>
          <w:sz w:val="22"/>
        </w:rPr>
        <w:t xml:space="preserve">specific </w:t>
      </w:r>
      <w:r w:rsidR="00154D2B" w:rsidRPr="003B08EF">
        <w:rPr>
          <w:sz w:val="22"/>
        </w:rPr>
        <w:t>value of</w:t>
      </w:r>
      <w:bookmarkEnd w:id="97"/>
      <w:bookmarkEnd w:id="98"/>
      <w:r w:rsidR="00154D2B" w:rsidRPr="003B08EF">
        <w:rPr>
          <w:sz w:val="22"/>
        </w:rPr>
        <w:t xml:space="preserve"> the </w:t>
      </w:r>
      <w:r>
        <w:rPr>
          <w:sz w:val="22"/>
        </w:rPr>
        <w:t xml:space="preserve">transmission, occupied </w:t>
      </w:r>
      <w:r w:rsidR="00154D2B" w:rsidRPr="003B08EF">
        <w:rPr>
          <w:sz w:val="22"/>
        </w:rPr>
        <w:t>bandwidth</w:t>
      </w:r>
      <w:r>
        <w:rPr>
          <w:sz w:val="22"/>
        </w:rPr>
        <w:t xml:space="preserve"> and guard-band</w:t>
      </w:r>
      <w:r w:rsidR="00154D2B" w:rsidRPr="003B08EF">
        <w:rPr>
          <w:sz w:val="22"/>
        </w:rPr>
        <w:t xml:space="preserve"> may </w:t>
      </w:r>
      <w:r w:rsidR="00154D2B" w:rsidRPr="003B08EF">
        <w:rPr>
          <w:rFonts w:hint="eastAsia"/>
          <w:sz w:val="22"/>
        </w:rPr>
        <w:t>depend</w:t>
      </w:r>
      <w:r w:rsidR="00CB11BE" w:rsidRPr="003B08EF">
        <w:rPr>
          <w:rFonts w:hint="eastAsia"/>
          <w:sz w:val="22"/>
        </w:rPr>
        <w:t xml:space="preserve"> on</w:t>
      </w:r>
      <w:r w:rsidR="00CB11BE" w:rsidRPr="003B08EF">
        <w:rPr>
          <w:sz w:val="22"/>
        </w:rPr>
        <w:t xml:space="preserve"> the design of </w:t>
      </w:r>
      <w:r w:rsidR="00154D2B" w:rsidRPr="003B08EF">
        <w:rPr>
          <w:rFonts w:hint="eastAsia"/>
          <w:sz w:val="22"/>
        </w:rPr>
        <w:t>waveform, coding, modulation</w:t>
      </w:r>
      <w:r w:rsidR="00154D2B" w:rsidRPr="003B08EF">
        <w:rPr>
          <w:sz w:val="22"/>
        </w:rPr>
        <w:t>, and co</w:t>
      </w:r>
      <w:r w:rsidR="00C26F5D">
        <w:rPr>
          <w:sz w:val="22"/>
        </w:rPr>
        <w:t>-</w:t>
      </w:r>
      <w:r w:rsidR="00154D2B" w:rsidRPr="003B08EF">
        <w:rPr>
          <w:sz w:val="22"/>
        </w:rPr>
        <w:t xml:space="preserve">existence results, which </w:t>
      </w:r>
      <w:bookmarkStart w:id="99" w:name="OLE_LINK120"/>
      <w:bookmarkStart w:id="100" w:name="OLE_LINK121"/>
      <w:r w:rsidR="00154D2B" w:rsidRPr="003B08EF">
        <w:rPr>
          <w:sz w:val="22"/>
        </w:rPr>
        <w:t xml:space="preserve">needs more </w:t>
      </w:r>
      <w:r w:rsidR="00AA7DDF" w:rsidRPr="003B08EF">
        <w:rPr>
          <w:sz w:val="22"/>
        </w:rPr>
        <w:t>input from RAN1 and co</w:t>
      </w:r>
      <w:r w:rsidR="00AA7DDF">
        <w:rPr>
          <w:sz w:val="22"/>
        </w:rPr>
        <w:t>-</w:t>
      </w:r>
      <w:r w:rsidR="00AA7DDF" w:rsidRPr="003B08EF">
        <w:rPr>
          <w:sz w:val="22"/>
        </w:rPr>
        <w:t>existence research</w:t>
      </w:r>
      <w:r w:rsidR="00154D2B" w:rsidRPr="003B08EF">
        <w:rPr>
          <w:sz w:val="22"/>
        </w:rPr>
        <w:t>.</w:t>
      </w:r>
      <w:bookmarkEnd w:id="99"/>
      <w:bookmarkEnd w:id="100"/>
    </w:p>
    <w:p w14:paraId="134360D8" w14:textId="560F8B55" w:rsidR="00AA7DDF" w:rsidRPr="00AA7DDF" w:rsidRDefault="00AA7DDF" w:rsidP="00AA7DDF">
      <w:pPr>
        <w:widowControl w:val="0"/>
        <w:autoSpaceDE w:val="0"/>
        <w:autoSpaceDN w:val="0"/>
        <w:adjustRightInd w:val="0"/>
        <w:spacing w:after="0"/>
        <w:jc w:val="both"/>
        <w:rPr>
          <w:b/>
          <w:sz w:val="22"/>
        </w:rPr>
      </w:pPr>
      <w:bookmarkStart w:id="101" w:name="OLE_LINK131"/>
      <w:bookmarkStart w:id="102" w:name="OLE_LINK132"/>
      <w:bookmarkStart w:id="103" w:name="OLE_LINK125"/>
      <w:bookmarkStart w:id="104" w:name="OLE_LINK126"/>
      <w:bookmarkStart w:id="105" w:name="OLE_LINK263"/>
      <w:r w:rsidRPr="00AA7DDF">
        <w:rPr>
          <w:b/>
          <w:sz w:val="22"/>
        </w:rPr>
        <w:t xml:space="preserve">Observation </w:t>
      </w:r>
      <w:r w:rsidR="00097235">
        <w:rPr>
          <w:b/>
          <w:sz w:val="22"/>
        </w:rPr>
        <w:t>2</w:t>
      </w:r>
      <w:r w:rsidRPr="00AA7DDF">
        <w:rPr>
          <w:b/>
          <w:sz w:val="22"/>
        </w:rPr>
        <w:t xml:space="preserve">: </w:t>
      </w:r>
      <w:bookmarkEnd w:id="101"/>
      <w:bookmarkEnd w:id="102"/>
      <w:r w:rsidRPr="00AA7DDF">
        <w:rPr>
          <w:rFonts w:hint="eastAsia"/>
          <w:b/>
          <w:sz w:val="22"/>
        </w:rPr>
        <w:t>T</w:t>
      </w:r>
      <w:r w:rsidRPr="00AA7DDF">
        <w:rPr>
          <w:b/>
          <w:sz w:val="22"/>
        </w:rPr>
        <w:t>he defini</w:t>
      </w:r>
      <w:bookmarkStart w:id="106" w:name="OLE_LINK261"/>
      <w:bookmarkStart w:id="107" w:name="OLE_LINK262"/>
      <w:r w:rsidRPr="00AA7DDF">
        <w:rPr>
          <w:b/>
          <w:sz w:val="22"/>
        </w:rPr>
        <w:t xml:space="preserve">tion of </w:t>
      </w:r>
      <w:r w:rsidRPr="00AA7DDF">
        <w:rPr>
          <w:b/>
          <w:sz w:val="22"/>
          <w:lang w:eastAsia="zh-CN"/>
        </w:rPr>
        <w:t xml:space="preserve">transmission bandwidth and </w:t>
      </w:r>
      <w:bookmarkStart w:id="108" w:name="OLE_LINK264"/>
      <w:bookmarkStart w:id="109" w:name="OLE_LINK265"/>
      <w:r w:rsidR="00AD166D">
        <w:rPr>
          <w:b/>
          <w:sz w:val="22"/>
          <w:lang w:eastAsia="zh-CN"/>
        </w:rPr>
        <w:t>occupied</w:t>
      </w:r>
      <w:r w:rsidRPr="00AA7DDF">
        <w:rPr>
          <w:b/>
          <w:sz w:val="22"/>
          <w:lang w:eastAsia="zh-CN"/>
        </w:rPr>
        <w:t xml:space="preserve"> </w:t>
      </w:r>
      <w:bookmarkEnd w:id="108"/>
      <w:bookmarkEnd w:id="109"/>
      <w:r w:rsidRPr="00AA7DDF">
        <w:rPr>
          <w:b/>
          <w:sz w:val="22"/>
          <w:lang w:eastAsia="zh-CN"/>
        </w:rPr>
        <w:t>bandwidth for D2R</w:t>
      </w:r>
      <w:r w:rsidRPr="00AA7DDF">
        <w:rPr>
          <w:b/>
          <w:sz w:val="22"/>
        </w:rPr>
        <w:t xml:space="preserve"> </w:t>
      </w:r>
      <w:r w:rsidRPr="00AA7DDF">
        <w:rPr>
          <w:b/>
          <w:sz w:val="22"/>
          <w:lang w:eastAsia="zh-CN"/>
        </w:rPr>
        <w:t>should also be utilized in</w:t>
      </w:r>
      <w:r w:rsidRPr="00AA7DDF">
        <w:rPr>
          <w:b/>
          <w:sz w:val="22"/>
        </w:rPr>
        <w:t xml:space="preserve"> RAN4. </w:t>
      </w:r>
      <w:bookmarkEnd w:id="106"/>
      <w:bookmarkEnd w:id="107"/>
    </w:p>
    <w:p w14:paraId="3428AE59" w14:textId="0CB7C550" w:rsidR="00FA135B" w:rsidRPr="00FA135B" w:rsidRDefault="00FA135B" w:rsidP="003B08EF">
      <w:pPr>
        <w:pStyle w:val="3"/>
        <w:snapToGrid w:val="0"/>
        <w:spacing w:line="288" w:lineRule="auto"/>
        <w:rPr>
          <w:b/>
          <w:sz w:val="22"/>
        </w:rPr>
      </w:pPr>
      <w:r w:rsidRPr="00FA135B">
        <w:rPr>
          <w:rFonts w:hint="eastAsia"/>
          <w:b/>
          <w:sz w:val="22"/>
        </w:rPr>
        <w:t>P</w:t>
      </w:r>
      <w:r w:rsidRPr="00FA135B">
        <w:rPr>
          <w:b/>
          <w:sz w:val="22"/>
        </w:rPr>
        <w:t xml:space="preserve">roposal 4: </w:t>
      </w:r>
      <w:r>
        <w:rPr>
          <w:b/>
          <w:sz w:val="22"/>
        </w:rPr>
        <w:t>T</w:t>
      </w:r>
      <w:r w:rsidRPr="00FA135B">
        <w:rPr>
          <w:b/>
          <w:sz w:val="22"/>
        </w:rPr>
        <w:t>he design of guard-band between AIoT and NR/LTE, as well as between FDMed AIoT</w:t>
      </w:r>
      <w:r>
        <w:rPr>
          <w:b/>
          <w:sz w:val="22"/>
        </w:rPr>
        <w:t xml:space="preserve"> systems</w:t>
      </w:r>
      <w:r w:rsidRPr="00FA135B">
        <w:rPr>
          <w:b/>
          <w:sz w:val="22"/>
        </w:rPr>
        <w:t xml:space="preserve"> </w:t>
      </w:r>
      <w:r w:rsidR="00AA7DDF">
        <w:rPr>
          <w:b/>
          <w:sz w:val="22"/>
        </w:rPr>
        <w:t>should be discussed in RAN4</w:t>
      </w:r>
      <w:r w:rsidR="00736861">
        <w:rPr>
          <w:b/>
          <w:sz w:val="22"/>
        </w:rPr>
        <w:t>.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9"/>
    <w:bookmarkEnd w:id="40"/>
    <w:bookmarkEnd w:id="41"/>
    <w:bookmarkEnd w:id="42"/>
    <w:bookmarkEnd w:id="43"/>
    <w:bookmarkEnd w:id="44"/>
    <w:bookmarkEnd w:id="87"/>
    <w:bookmarkEnd w:id="88"/>
    <w:bookmarkEnd w:id="103"/>
    <w:bookmarkEnd w:id="104"/>
    <w:bookmarkEnd w:id="105"/>
    <w:p w14:paraId="385BDE56" w14:textId="33DC9938" w:rsidR="002B33C0" w:rsidRPr="002B33C0" w:rsidRDefault="002B33C0" w:rsidP="00B42C7F">
      <w:pPr>
        <w:pStyle w:val="1"/>
        <w:snapToGrid w:val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425AE364" w:rsidR="002B33C0" w:rsidRPr="00E11E89" w:rsidRDefault="002B33C0" w:rsidP="00127BC6">
      <w:pPr>
        <w:jc w:val="both"/>
        <w:rPr>
          <w:sz w:val="22"/>
        </w:rPr>
      </w:pPr>
      <w:bookmarkStart w:id="110" w:name="OLE_LINK1"/>
      <w:bookmarkStart w:id="111" w:name="OLE_LINK2"/>
      <w:r w:rsidRPr="00E11E89">
        <w:rPr>
          <w:sz w:val="22"/>
        </w:rPr>
        <w:t>I</w:t>
      </w:r>
      <w:bookmarkStart w:id="112" w:name="OLE_LINK48"/>
      <w:bookmarkStart w:id="113" w:name="OLE_LINK49"/>
      <w:r w:rsidRPr="00E11E89">
        <w:rPr>
          <w:sz w:val="22"/>
        </w:rPr>
        <w:t xml:space="preserve">n this paper we provided our views on </w:t>
      </w:r>
      <w:r w:rsidR="0088565B" w:rsidRPr="00E11E89">
        <w:rPr>
          <w:sz w:val="22"/>
        </w:rPr>
        <w:t>the</w:t>
      </w:r>
      <w:bookmarkEnd w:id="112"/>
      <w:bookmarkEnd w:id="113"/>
      <w:r w:rsidR="00046205" w:rsidRPr="00E11E89">
        <w:rPr>
          <w:sz w:val="22"/>
        </w:rPr>
        <w:t xml:space="preserve"> </w:t>
      </w:r>
      <w:bookmarkStart w:id="114" w:name="OLE_LINK91"/>
      <w:bookmarkStart w:id="115" w:name="OLE_LINK92"/>
      <w:bookmarkStart w:id="116" w:name="OLE_LINK3"/>
      <w:bookmarkStart w:id="117" w:name="OLE_LINK4"/>
      <w:r w:rsidR="00046205">
        <w:rPr>
          <w:sz w:val="22"/>
        </w:rPr>
        <w:t>c</w:t>
      </w:r>
      <w:r w:rsidR="00046205" w:rsidRPr="00CD097B">
        <w:rPr>
          <w:sz w:val="22"/>
        </w:rPr>
        <w:t xml:space="preserve">onsideration </w:t>
      </w:r>
      <w:bookmarkEnd w:id="114"/>
      <w:bookmarkEnd w:id="115"/>
      <w:r w:rsidR="00046205" w:rsidRPr="00CD097B">
        <w:rPr>
          <w:sz w:val="22"/>
        </w:rPr>
        <w:t xml:space="preserve">on </w:t>
      </w:r>
      <w:r w:rsidR="00E11E89">
        <w:rPr>
          <w:sz w:val="22"/>
        </w:rPr>
        <w:t xml:space="preserve">RF </w:t>
      </w:r>
      <w:r w:rsidR="00E11E89">
        <w:rPr>
          <w:rFonts w:hint="eastAsia"/>
          <w:sz w:val="22"/>
        </w:rPr>
        <w:t>requirement</w:t>
      </w:r>
      <w:r w:rsidR="00E11E89">
        <w:rPr>
          <w:sz w:val="22"/>
        </w:rPr>
        <w:t>s for A</w:t>
      </w:r>
      <w:r w:rsidR="00E11E89" w:rsidRPr="00CD097B">
        <w:rPr>
          <w:sz w:val="22"/>
        </w:rPr>
        <w:t xml:space="preserve">mbient IoT </w:t>
      </w:r>
      <w:r w:rsidR="00E11E89" w:rsidRPr="00E11E89">
        <w:rPr>
          <w:rFonts w:hint="eastAsia"/>
          <w:sz w:val="22"/>
        </w:rPr>
        <w:t>device</w:t>
      </w:r>
      <w:bookmarkEnd w:id="116"/>
      <w:bookmarkEnd w:id="117"/>
      <w:r w:rsidR="00E11E89">
        <w:rPr>
          <w:sz w:val="22"/>
        </w:rPr>
        <w:t>.</w:t>
      </w:r>
    </w:p>
    <w:bookmarkEnd w:id="45"/>
    <w:bookmarkEnd w:id="46"/>
    <w:bookmarkEnd w:id="110"/>
    <w:bookmarkEnd w:id="111"/>
    <w:p w14:paraId="1922BC1F" w14:textId="77777777" w:rsidR="00AF182A" w:rsidRDefault="00AF182A" w:rsidP="00AF182A">
      <w:pPr>
        <w:spacing w:after="120"/>
        <w:rPr>
          <w:rFonts w:eastAsia="等线"/>
          <w:b/>
          <w:sz w:val="22"/>
          <w:lang w:eastAsia="zh-CN"/>
        </w:rPr>
      </w:pPr>
      <w:r>
        <w:rPr>
          <w:rFonts w:eastAsia="等线"/>
          <w:b/>
          <w:sz w:val="22"/>
          <w:lang w:eastAsia="zh-CN"/>
        </w:rPr>
        <w:t>Proposal 1: Energy harvesting requirements for ambient IoT device should be defined in RAN4, e.g., energy harvesting sensitivity or activation threshold.</w:t>
      </w:r>
    </w:p>
    <w:p w14:paraId="3C433332" w14:textId="3AC09E79" w:rsidR="009C7B23" w:rsidRDefault="009C7B23" w:rsidP="009C7B23">
      <w:pPr>
        <w:spacing w:after="120"/>
        <w:rPr>
          <w:rFonts w:eastAsia="等线"/>
          <w:b/>
          <w:sz w:val="22"/>
          <w:lang w:eastAsia="zh-CN"/>
        </w:rPr>
      </w:pPr>
      <w:r w:rsidRPr="0081560B">
        <w:rPr>
          <w:rFonts w:eastAsia="等线"/>
          <w:b/>
          <w:sz w:val="22"/>
          <w:lang w:eastAsia="zh-CN"/>
        </w:rPr>
        <w:t>Proposal 2: The requirements of UL backscattering signal power</w:t>
      </w:r>
      <w:r w:rsidRPr="0081560B">
        <w:rPr>
          <w:rFonts w:eastAsia="等线" w:hint="eastAsia"/>
          <w:b/>
          <w:sz w:val="22"/>
          <w:lang w:eastAsia="zh-CN"/>
        </w:rPr>
        <w:t xml:space="preserve"> </w:t>
      </w:r>
      <w:r w:rsidRPr="0081560B">
        <w:rPr>
          <w:rFonts w:eastAsia="等线"/>
          <w:b/>
          <w:sz w:val="22"/>
          <w:lang w:eastAsia="zh-CN"/>
        </w:rPr>
        <w:t xml:space="preserve">for device 1/device 2a should be </w:t>
      </w:r>
      <w:r>
        <w:rPr>
          <w:rFonts w:eastAsia="等线"/>
          <w:b/>
          <w:sz w:val="22"/>
          <w:lang w:eastAsia="zh-CN"/>
        </w:rPr>
        <w:t>discussed</w:t>
      </w:r>
      <w:r w:rsidRPr="0081560B">
        <w:rPr>
          <w:rFonts w:eastAsia="等线"/>
          <w:b/>
          <w:sz w:val="22"/>
          <w:lang w:eastAsia="zh-CN"/>
        </w:rPr>
        <w:t>.</w:t>
      </w:r>
    </w:p>
    <w:p w14:paraId="0A8C5B22" w14:textId="3CEEA28A" w:rsidR="00097235" w:rsidRPr="00097235" w:rsidRDefault="00097235" w:rsidP="00097235">
      <w:pPr>
        <w:widowControl w:val="0"/>
        <w:autoSpaceDE w:val="0"/>
        <w:autoSpaceDN w:val="0"/>
        <w:adjustRightInd w:val="0"/>
        <w:spacing w:after="120"/>
        <w:jc w:val="both"/>
        <w:rPr>
          <w:rFonts w:eastAsia="等线"/>
          <w:b/>
          <w:sz w:val="22"/>
          <w:lang w:eastAsia="zh-CN"/>
        </w:rPr>
      </w:pPr>
      <w:r w:rsidRPr="00097235">
        <w:rPr>
          <w:rFonts w:eastAsia="等线"/>
          <w:b/>
          <w:sz w:val="22"/>
          <w:lang w:eastAsia="zh-CN"/>
        </w:rPr>
        <w:t>Observation 1: T</w:t>
      </w:r>
      <w:r w:rsidRPr="00097235">
        <w:rPr>
          <w:rFonts w:eastAsia="等线" w:hint="eastAsia"/>
          <w:b/>
          <w:sz w:val="22"/>
          <w:lang w:eastAsia="zh-CN"/>
        </w:rPr>
        <w:t>he</w:t>
      </w:r>
      <w:r w:rsidRPr="00097235">
        <w:rPr>
          <w:rFonts w:eastAsia="等线"/>
          <w:b/>
          <w:sz w:val="22"/>
          <w:lang w:eastAsia="zh-CN"/>
        </w:rPr>
        <w:t xml:space="preserve"> RF architecture of ambient IoT device is still under discussion, and can be different in implementation</w:t>
      </w:r>
      <w:r>
        <w:rPr>
          <w:rFonts w:eastAsia="等线" w:hint="eastAsia"/>
          <w:b/>
          <w:sz w:val="22"/>
          <w:lang w:eastAsia="zh-CN"/>
        </w:rPr>
        <w:t>.</w:t>
      </w:r>
    </w:p>
    <w:p w14:paraId="1F2FD5CC" w14:textId="15E747BB" w:rsidR="00AA7DDF" w:rsidRDefault="009C7B23" w:rsidP="00AA7DDF">
      <w:pPr>
        <w:widowControl w:val="0"/>
        <w:autoSpaceDE w:val="0"/>
        <w:autoSpaceDN w:val="0"/>
        <w:adjustRightInd w:val="0"/>
        <w:spacing w:after="120"/>
        <w:jc w:val="both"/>
        <w:rPr>
          <w:rFonts w:eastAsia="等线"/>
          <w:b/>
          <w:sz w:val="22"/>
          <w:lang w:eastAsia="zh-CN"/>
        </w:rPr>
      </w:pPr>
      <w:r>
        <w:rPr>
          <w:rFonts w:eastAsia="等线"/>
          <w:b/>
          <w:sz w:val="22"/>
          <w:lang w:eastAsia="zh-CN"/>
        </w:rPr>
        <w:t xml:space="preserve">Proposal 3: Traditional </w:t>
      </w:r>
      <w:r w:rsidR="003C2314" w:rsidRPr="003C2314">
        <w:rPr>
          <w:rFonts w:eastAsia="等线"/>
          <w:b/>
          <w:sz w:val="22"/>
          <w:lang w:eastAsia="zh-CN"/>
        </w:rPr>
        <w:t>Tx/Rx</w:t>
      </w:r>
      <w:r w:rsidR="003C2314">
        <w:rPr>
          <w:rFonts w:eastAsia="等线"/>
          <w:b/>
          <w:sz w:val="22"/>
          <w:lang w:eastAsia="zh-CN"/>
        </w:rPr>
        <w:t xml:space="preserve"> </w:t>
      </w:r>
      <w:r>
        <w:rPr>
          <w:rFonts w:eastAsia="等线"/>
          <w:b/>
          <w:sz w:val="22"/>
          <w:lang w:eastAsia="zh-CN"/>
        </w:rPr>
        <w:t xml:space="preserve">requirements should also be considered, and RAN4 should have a common understanding on the architecture </w:t>
      </w:r>
      <w:r w:rsidR="00DD301E" w:rsidRPr="00DD301E">
        <w:rPr>
          <w:rFonts w:eastAsia="等线"/>
          <w:b/>
          <w:sz w:val="22"/>
          <w:lang w:eastAsia="zh-CN"/>
        </w:rPr>
        <w:t xml:space="preserve">and capability </w:t>
      </w:r>
      <w:r>
        <w:rPr>
          <w:rFonts w:eastAsia="等线"/>
          <w:b/>
          <w:sz w:val="22"/>
          <w:lang w:eastAsia="zh-CN"/>
        </w:rPr>
        <w:t>of ambient IoT device before discussing RF requirements.</w:t>
      </w:r>
    </w:p>
    <w:p w14:paraId="07BE9084" w14:textId="26369EB1" w:rsidR="00AA7DDF" w:rsidRPr="00AA7DDF" w:rsidRDefault="00AA7DDF" w:rsidP="00AA7DDF">
      <w:pPr>
        <w:widowControl w:val="0"/>
        <w:autoSpaceDE w:val="0"/>
        <w:autoSpaceDN w:val="0"/>
        <w:adjustRightInd w:val="0"/>
        <w:spacing w:after="120"/>
        <w:jc w:val="both"/>
        <w:rPr>
          <w:rFonts w:eastAsia="等线"/>
          <w:b/>
          <w:sz w:val="22"/>
          <w:lang w:eastAsia="zh-CN"/>
        </w:rPr>
      </w:pPr>
      <w:r w:rsidRPr="00AA7DDF">
        <w:rPr>
          <w:rFonts w:eastAsia="等线"/>
          <w:b/>
          <w:sz w:val="22"/>
          <w:lang w:eastAsia="zh-CN"/>
        </w:rPr>
        <w:t xml:space="preserve">Observation </w:t>
      </w:r>
      <w:r w:rsidR="00097235">
        <w:rPr>
          <w:rFonts w:eastAsia="等线"/>
          <w:b/>
          <w:sz w:val="22"/>
          <w:lang w:eastAsia="zh-CN"/>
        </w:rPr>
        <w:t>2</w:t>
      </w:r>
      <w:r w:rsidRPr="00AA7DDF">
        <w:rPr>
          <w:rFonts w:eastAsia="等线"/>
          <w:b/>
          <w:sz w:val="22"/>
          <w:lang w:eastAsia="zh-CN"/>
        </w:rPr>
        <w:t xml:space="preserve">: </w:t>
      </w:r>
      <w:r w:rsidRPr="00AA7DDF">
        <w:rPr>
          <w:rFonts w:eastAsia="等线" w:hint="eastAsia"/>
          <w:b/>
          <w:sz w:val="22"/>
          <w:lang w:eastAsia="zh-CN"/>
        </w:rPr>
        <w:t>T</w:t>
      </w:r>
      <w:r w:rsidRPr="00AA7DDF">
        <w:rPr>
          <w:rFonts w:eastAsia="等线"/>
          <w:b/>
          <w:sz w:val="22"/>
          <w:lang w:eastAsia="zh-CN"/>
        </w:rPr>
        <w:t xml:space="preserve">he definition of transmission bandwidth and </w:t>
      </w:r>
      <w:r w:rsidR="00AD166D">
        <w:rPr>
          <w:b/>
          <w:sz w:val="22"/>
          <w:lang w:eastAsia="zh-CN"/>
        </w:rPr>
        <w:t xml:space="preserve">occupied </w:t>
      </w:r>
      <w:r w:rsidRPr="00AA7DDF">
        <w:rPr>
          <w:rFonts w:eastAsia="等线"/>
          <w:b/>
          <w:sz w:val="22"/>
          <w:lang w:eastAsia="zh-CN"/>
        </w:rPr>
        <w:t xml:space="preserve">bandwidth for D2R should also be utilized in RAN4. </w:t>
      </w:r>
    </w:p>
    <w:p w14:paraId="464BCAC3" w14:textId="79CE1CB3" w:rsidR="009C7B23" w:rsidRPr="00AA7DDF" w:rsidRDefault="00AA7DDF" w:rsidP="00097235">
      <w:pPr>
        <w:pStyle w:val="3"/>
        <w:spacing w:line="288" w:lineRule="auto"/>
        <w:rPr>
          <w:b/>
          <w:sz w:val="22"/>
        </w:rPr>
      </w:pPr>
      <w:r w:rsidRPr="00FA135B">
        <w:rPr>
          <w:rFonts w:hint="eastAsia"/>
          <w:b/>
          <w:sz w:val="22"/>
        </w:rPr>
        <w:t>P</w:t>
      </w:r>
      <w:r w:rsidRPr="00FA135B">
        <w:rPr>
          <w:b/>
          <w:sz w:val="22"/>
        </w:rPr>
        <w:t xml:space="preserve">roposal 4: </w:t>
      </w:r>
      <w:r>
        <w:rPr>
          <w:b/>
          <w:sz w:val="22"/>
        </w:rPr>
        <w:t>T</w:t>
      </w:r>
      <w:r w:rsidRPr="00FA135B">
        <w:rPr>
          <w:b/>
          <w:sz w:val="22"/>
        </w:rPr>
        <w:t>he design of guard-band between AIoT and NR/</w:t>
      </w:r>
      <w:bookmarkStart w:id="118" w:name="_GoBack"/>
      <w:bookmarkEnd w:id="118"/>
      <w:r w:rsidRPr="00FA135B">
        <w:rPr>
          <w:b/>
          <w:sz w:val="22"/>
        </w:rPr>
        <w:t>LTE, as well as between FDMed AIoT</w:t>
      </w:r>
      <w:r>
        <w:rPr>
          <w:b/>
          <w:sz w:val="22"/>
        </w:rPr>
        <w:t xml:space="preserve"> systems</w:t>
      </w:r>
      <w:r w:rsidRPr="00FA135B">
        <w:rPr>
          <w:b/>
          <w:sz w:val="22"/>
        </w:rPr>
        <w:t xml:space="preserve"> </w:t>
      </w:r>
      <w:r>
        <w:rPr>
          <w:b/>
          <w:sz w:val="22"/>
        </w:rPr>
        <w:t>should be discussed in RAN4</w:t>
      </w:r>
      <w:r w:rsidR="00736861">
        <w:rPr>
          <w:b/>
          <w:sz w:val="22"/>
        </w:rPr>
        <w:t>.</w:t>
      </w:r>
    </w:p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1C940D7C" w14:textId="3E6F2DA0" w:rsidR="004C08FC" w:rsidRDefault="0093322E" w:rsidP="004C08FC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 w:rsidRPr="004B2273">
        <w:rPr>
          <w:lang w:eastAsia="zh-CN"/>
        </w:rPr>
        <w:t>RP-234058</w:t>
      </w:r>
      <w:r>
        <w:rPr>
          <w:lang w:eastAsia="zh-CN"/>
        </w:rPr>
        <w:t>,</w:t>
      </w:r>
      <w:r w:rsidRPr="004B2273">
        <w:rPr>
          <w:lang w:eastAsia="zh-CN"/>
        </w:rPr>
        <w:t xml:space="preserve"> SID: Study on solutions for Ambient IoT (Internet of Things) in NR</w:t>
      </w:r>
      <w:r>
        <w:rPr>
          <w:lang w:eastAsia="zh-CN"/>
        </w:rPr>
        <w:t>, RAN#102,</w:t>
      </w:r>
      <w:r w:rsidRPr="004B2273">
        <w:rPr>
          <w:lang w:eastAsia="zh-CN"/>
        </w:rPr>
        <w:t xml:space="preserve"> December 11-15, 2023</w:t>
      </w:r>
      <w:r>
        <w:rPr>
          <w:lang w:eastAsia="zh-CN"/>
        </w:rPr>
        <w:t>.</w:t>
      </w:r>
    </w:p>
    <w:p w14:paraId="22923180" w14:textId="7278B6DB" w:rsidR="004C08FC" w:rsidRDefault="004C08FC" w:rsidP="004C08FC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 w:rsidRPr="004C08FC">
        <w:rPr>
          <w:lang w:eastAsia="zh-CN"/>
        </w:rPr>
        <w:t>Chair notes RAN1#116 eom0</w:t>
      </w:r>
      <w:r>
        <w:rPr>
          <w:lang w:eastAsia="zh-CN"/>
        </w:rPr>
        <w:t xml:space="preserve">, </w:t>
      </w:r>
      <w:bookmarkStart w:id="119" w:name="OLE_LINK5"/>
      <w:bookmarkStart w:id="120" w:name="OLE_LINK6"/>
      <w:r>
        <w:rPr>
          <w:lang w:eastAsia="zh-CN"/>
        </w:rPr>
        <w:t>RAN1#116</w:t>
      </w:r>
      <w:bookmarkEnd w:id="119"/>
      <w:bookmarkEnd w:id="120"/>
      <w:r>
        <w:rPr>
          <w:lang w:eastAsia="zh-CN"/>
        </w:rPr>
        <w:t>.</w:t>
      </w:r>
    </w:p>
    <w:p w14:paraId="4A362240" w14:textId="705A381C" w:rsidR="004C08FC" w:rsidRPr="004C08FC" w:rsidRDefault="004C08FC" w:rsidP="004C08FC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 w:rsidRPr="004C08FC">
        <w:rPr>
          <w:lang w:eastAsia="zh-CN"/>
        </w:rPr>
        <w:t>Chair notes RAN1#116bis eom2</w:t>
      </w:r>
      <w:r>
        <w:rPr>
          <w:rFonts w:ascii="宋体" w:eastAsia="宋体" w:hAnsi="宋体" w:cs="宋体"/>
          <w:lang w:eastAsia="zh-CN"/>
        </w:rPr>
        <w:t>,</w:t>
      </w:r>
      <w:r>
        <w:rPr>
          <w:lang w:eastAsia="zh-CN"/>
        </w:rPr>
        <w:t>RAN1#116</w:t>
      </w:r>
      <w:r w:rsidRPr="004C08FC">
        <w:rPr>
          <w:rFonts w:hint="eastAsia"/>
          <w:lang w:eastAsia="zh-CN"/>
        </w:rPr>
        <w:t>bis</w:t>
      </w:r>
      <w:r>
        <w:rPr>
          <w:lang w:eastAsia="zh-CN"/>
        </w:rPr>
        <w:t>, April 15-19, 2024.</w:t>
      </w:r>
    </w:p>
    <w:p w14:paraId="57D26C4E" w14:textId="77777777" w:rsidR="00046205" w:rsidRDefault="00046205" w:rsidP="00FC2BCF">
      <w:pPr>
        <w:pStyle w:val="a4"/>
        <w:overflowPunct/>
        <w:snapToGrid w:val="0"/>
        <w:spacing w:after="120"/>
        <w:ind w:left="420" w:firstLineChars="0" w:firstLine="0"/>
        <w:jc w:val="both"/>
        <w:textAlignment w:val="auto"/>
        <w:rPr>
          <w:lang w:eastAsia="zh-CN"/>
        </w:rPr>
      </w:pPr>
    </w:p>
    <w:p w14:paraId="4AD44595" w14:textId="030F2BB9" w:rsidR="00331297" w:rsidRPr="004C08FC" w:rsidRDefault="00331297" w:rsidP="0093322E">
      <w:pPr>
        <w:snapToGrid w:val="0"/>
        <w:spacing w:beforeLines="50" w:before="156" w:afterLines="50" w:after="156"/>
        <w:ind w:left="420"/>
        <w:rPr>
          <w:rFonts w:eastAsia="宋体"/>
          <w:lang w:eastAsia="zh-CN"/>
        </w:rPr>
      </w:pPr>
    </w:p>
    <w:sectPr w:rsidR="00331297" w:rsidRPr="004C0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4164B" w14:textId="77777777" w:rsidR="009D1BE7" w:rsidRDefault="009D1BE7" w:rsidP="0060718E">
      <w:pPr>
        <w:spacing w:after="0"/>
      </w:pPr>
      <w:r>
        <w:separator/>
      </w:r>
    </w:p>
  </w:endnote>
  <w:endnote w:type="continuationSeparator" w:id="0">
    <w:p w14:paraId="0B032777" w14:textId="77777777" w:rsidR="009D1BE7" w:rsidRDefault="009D1BE7" w:rsidP="00607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CA7D1" w14:textId="77777777" w:rsidR="009D1BE7" w:rsidRDefault="009D1BE7" w:rsidP="0060718E">
      <w:pPr>
        <w:spacing w:after="0"/>
      </w:pPr>
      <w:r>
        <w:separator/>
      </w:r>
    </w:p>
  </w:footnote>
  <w:footnote w:type="continuationSeparator" w:id="0">
    <w:p w14:paraId="573727D5" w14:textId="77777777" w:rsidR="009D1BE7" w:rsidRDefault="009D1BE7" w:rsidP="00607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C97"/>
    <w:multiLevelType w:val="hybridMultilevel"/>
    <w:tmpl w:val="39FCCEFA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AA0E5D"/>
    <w:multiLevelType w:val="hybridMultilevel"/>
    <w:tmpl w:val="4704BD3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B39D8"/>
    <w:multiLevelType w:val="hybridMultilevel"/>
    <w:tmpl w:val="9524EBDC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054CAD"/>
    <w:multiLevelType w:val="hybridMultilevel"/>
    <w:tmpl w:val="CCFEE150"/>
    <w:lvl w:ilvl="0" w:tplc="89DADA86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90394A"/>
    <w:multiLevelType w:val="hybridMultilevel"/>
    <w:tmpl w:val="279C18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ED35C8C"/>
    <w:multiLevelType w:val="hybridMultilevel"/>
    <w:tmpl w:val="F43C6850"/>
    <w:lvl w:ilvl="0" w:tplc="F57C5CC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3845AC"/>
    <w:multiLevelType w:val="hybridMultilevel"/>
    <w:tmpl w:val="23A827B8"/>
    <w:lvl w:ilvl="0" w:tplc="FBEE7B6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64C2E12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6A68C6"/>
    <w:multiLevelType w:val="hybridMultilevel"/>
    <w:tmpl w:val="E82A1D86"/>
    <w:lvl w:ilvl="0" w:tplc="E9168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233DB"/>
    <w:multiLevelType w:val="hybridMultilevel"/>
    <w:tmpl w:val="600AF8B4"/>
    <w:lvl w:ilvl="0" w:tplc="D96CAFCA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9A2026A"/>
    <w:multiLevelType w:val="hybridMultilevel"/>
    <w:tmpl w:val="7BB2D26E"/>
    <w:lvl w:ilvl="0" w:tplc="92927E5C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B3C0A35"/>
    <w:multiLevelType w:val="hybridMultilevel"/>
    <w:tmpl w:val="50E854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F113CF"/>
    <w:multiLevelType w:val="hybridMultilevel"/>
    <w:tmpl w:val="2A6CCF52"/>
    <w:lvl w:ilvl="0" w:tplc="92927E5C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CD432A5"/>
    <w:multiLevelType w:val="hybridMultilevel"/>
    <w:tmpl w:val="4DE6ECF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3"/>
  </w:num>
  <w:num w:numId="4">
    <w:abstractNumId w:val="1"/>
  </w:num>
  <w:num w:numId="5">
    <w:abstractNumId w:val="19"/>
  </w:num>
  <w:num w:numId="6">
    <w:abstractNumId w:val="5"/>
  </w:num>
  <w:num w:numId="7">
    <w:abstractNumId w:val="13"/>
  </w:num>
  <w:num w:numId="8">
    <w:abstractNumId w:val="13"/>
  </w:num>
  <w:num w:numId="9">
    <w:abstractNumId w:val="8"/>
  </w:num>
  <w:num w:numId="10">
    <w:abstractNumId w:val="16"/>
  </w:num>
  <w:num w:numId="11">
    <w:abstractNumId w:val="16"/>
  </w:num>
  <w:num w:numId="12">
    <w:abstractNumId w:val="18"/>
  </w:num>
  <w:num w:numId="13">
    <w:abstractNumId w:val="13"/>
  </w:num>
  <w:num w:numId="14">
    <w:abstractNumId w:val="17"/>
  </w:num>
  <w:num w:numId="15">
    <w:abstractNumId w:val="10"/>
  </w:num>
  <w:num w:numId="16">
    <w:abstractNumId w:val="3"/>
  </w:num>
  <w:num w:numId="17">
    <w:abstractNumId w:val="15"/>
  </w:num>
  <w:num w:numId="18">
    <w:abstractNumId w:val="4"/>
  </w:num>
  <w:num w:numId="19">
    <w:abstractNumId w:val="14"/>
  </w:num>
  <w:num w:numId="20">
    <w:abstractNumId w:val="7"/>
  </w:num>
  <w:num w:numId="21">
    <w:abstractNumId w:val="12"/>
  </w:num>
  <w:num w:numId="22">
    <w:abstractNumId w:val="0"/>
  </w:num>
  <w:num w:numId="23">
    <w:abstractNumId w:val="2"/>
  </w:num>
  <w:num w:numId="24">
    <w:abstractNumId w:val="6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05EDE"/>
    <w:rsid w:val="000075A8"/>
    <w:rsid w:val="0001156B"/>
    <w:rsid w:val="00012552"/>
    <w:rsid w:val="00046205"/>
    <w:rsid w:val="00050336"/>
    <w:rsid w:val="00050965"/>
    <w:rsid w:val="00051A69"/>
    <w:rsid w:val="000533F5"/>
    <w:rsid w:val="00056E16"/>
    <w:rsid w:val="00067121"/>
    <w:rsid w:val="00090643"/>
    <w:rsid w:val="000906CC"/>
    <w:rsid w:val="00094F4A"/>
    <w:rsid w:val="00097235"/>
    <w:rsid w:val="000A51FA"/>
    <w:rsid w:val="000B4450"/>
    <w:rsid w:val="000C63D1"/>
    <w:rsid w:val="000C6DB3"/>
    <w:rsid w:val="000C76D8"/>
    <w:rsid w:val="000D5D48"/>
    <w:rsid w:val="000F5DEA"/>
    <w:rsid w:val="00113ABF"/>
    <w:rsid w:val="00121C6B"/>
    <w:rsid w:val="00125545"/>
    <w:rsid w:val="00127BC6"/>
    <w:rsid w:val="00154D2B"/>
    <w:rsid w:val="001623B9"/>
    <w:rsid w:val="00164E62"/>
    <w:rsid w:val="00173C93"/>
    <w:rsid w:val="00176E4D"/>
    <w:rsid w:val="00191BEB"/>
    <w:rsid w:val="00194E49"/>
    <w:rsid w:val="0019663F"/>
    <w:rsid w:val="001A3004"/>
    <w:rsid w:val="001A35E3"/>
    <w:rsid w:val="001B4A4B"/>
    <w:rsid w:val="001B56FC"/>
    <w:rsid w:val="001B61EF"/>
    <w:rsid w:val="001D2B9E"/>
    <w:rsid w:val="001E1ED6"/>
    <w:rsid w:val="001E2B42"/>
    <w:rsid w:val="001E7B42"/>
    <w:rsid w:val="001F322F"/>
    <w:rsid w:val="00211740"/>
    <w:rsid w:val="0021697F"/>
    <w:rsid w:val="002275FB"/>
    <w:rsid w:val="002348A4"/>
    <w:rsid w:val="00237D86"/>
    <w:rsid w:val="00245B93"/>
    <w:rsid w:val="00255A6B"/>
    <w:rsid w:val="002845BD"/>
    <w:rsid w:val="00285B6C"/>
    <w:rsid w:val="002A07D6"/>
    <w:rsid w:val="002A5ECE"/>
    <w:rsid w:val="002A7192"/>
    <w:rsid w:val="002B121A"/>
    <w:rsid w:val="002B33C0"/>
    <w:rsid w:val="002B4CB5"/>
    <w:rsid w:val="002C6743"/>
    <w:rsid w:val="002D1082"/>
    <w:rsid w:val="002D4646"/>
    <w:rsid w:val="002F4465"/>
    <w:rsid w:val="002F5E81"/>
    <w:rsid w:val="003006D1"/>
    <w:rsid w:val="00306926"/>
    <w:rsid w:val="00321E9B"/>
    <w:rsid w:val="00325F6D"/>
    <w:rsid w:val="003262C2"/>
    <w:rsid w:val="00331297"/>
    <w:rsid w:val="00331F2D"/>
    <w:rsid w:val="00334467"/>
    <w:rsid w:val="00336C28"/>
    <w:rsid w:val="00343C8B"/>
    <w:rsid w:val="0035307F"/>
    <w:rsid w:val="00363A84"/>
    <w:rsid w:val="00367DA4"/>
    <w:rsid w:val="00372CA0"/>
    <w:rsid w:val="003770BB"/>
    <w:rsid w:val="00397270"/>
    <w:rsid w:val="003B08EF"/>
    <w:rsid w:val="003B5A3E"/>
    <w:rsid w:val="003C2314"/>
    <w:rsid w:val="003C293B"/>
    <w:rsid w:val="003E4003"/>
    <w:rsid w:val="003F08D9"/>
    <w:rsid w:val="003F2455"/>
    <w:rsid w:val="00411C47"/>
    <w:rsid w:val="0041413E"/>
    <w:rsid w:val="00414BC1"/>
    <w:rsid w:val="00420C53"/>
    <w:rsid w:val="00423E20"/>
    <w:rsid w:val="00424FA0"/>
    <w:rsid w:val="004442DE"/>
    <w:rsid w:val="00444309"/>
    <w:rsid w:val="0045438F"/>
    <w:rsid w:val="00477F63"/>
    <w:rsid w:val="004919CC"/>
    <w:rsid w:val="004A12F8"/>
    <w:rsid w:val="004A45F1"/>
    <w:rsid w:val="004A4DFE"/>
    <w:rsid w:val="004B3F10"/>
    <w:rsid w:val="004C08FC"/>
    <w:rsid w:val="004E373F"/>
    <w:rsid w:val="004E6DB2"/>
    <w:rsid w:val="00502433"/>
    <w:rsid w:val="00515C25"/>
    <w:rsid w:val="00523447"/>
    <w:rsid w:val="00531E52"/>
    <w:rsid w:val="00552FE8"/>
    <w:rsid w:val="00562388"/>
    <w:rsid w:val="00581479"/>
    <w:rsid w:val="00582A6A"/>
    <w:rsid w:val="0058646E"/>
    <w:rsid w:val="00587918"/>
    <w:rsid w:val="00597C3D"/>
    <w:rsid w:val="005A0E1E"/>
    <w:rsid w:val="005A378C"/>
    <w:rsid w:val="005A541E"/>
    <w:rsid w:val="005C1F54"/>
    <w:rsid w:val="005E6CB4"/>
    <w:rsid w:val="00603012"/>
    <w:rsid w:val="0060718E"/>
    <w:rsid w:val="00623858"/>
    <w:rsid w:val="00625CE9"/>
    <w:rsid w:val="00635C6A"/>
    <w:rsid w:val="0063756F"/>
    <w:rsid w:val="0064531D"/>
    <w:rsid w:val="006455F9"/>
    <w:rsid w:val="00655044"/>
    <w:rsid w:val="006629C4"/>
    <w:rsid w:val="0067089B"/>
    <w:rsid w:val="006814F3"/>
    <w:rsid w:val="006834CB"/>
    <w:rsid w:val="006973F7"/>
    <w:rsid w:val="006A6A62"/>
    <w:rsid w:val="006A6EED"/>
    <w:rsid w:val="006B1C30"/>
    <w:rsid w:val="006B50E8"/>
    <w:rsid w:val="006C2983"/>
    <w:rsid w:val="00704FA4"/>
    <w:rsid w:val="00723749"/>
    <w:rsid w:val="0072734E"/>
    <w:rsid w:val="0073574E"/>
    <w:rsid w:val="00736861"/>
    <w:rsid w:val="00747507"/>
    <w:rsid w:val="00766508"/>
    <w:rsid w:val="00770B16"/>
    <w:rsid w:val="00776822"/>
    <w:rsid w:val="007830B0"/>
    <w:rsid w:val="007B49E1"/>
    <w:rsid w:val="007C4D55"/>
    <w:rsid w:val="007C61E2"/>
    <w:rsid w:val="007D1093"/>
    <w:rsid w:val="007E7988"/>
    <w:rsid w:val="008016C6"/>
    <w:rsid w:val="00803A29"/>
    <w:rsid w:val="00813F19"/>
    <w:rsid w:val="0081560B"/>
    <w:rsid w:val="00817C0C"/>
    <w:rsid w:val="00817F96"/>
    <w:rsid w:val="00820210"/>
    <w:rsid w:val="00822031"/>
    <w:rsid w:val="008312B9"/>
    <w:rsid w:val="0083505E"/>
    <w:rsid w:val="0083635B"/>
    <w:rsid w:val="008460D4"/>
    <w:rsid w:val="00846FC6"/>
    <w:rsid w:val="00847E33"/>
    <w:rsid w:val="00872738"/>
    <w:rsid w:val="0087479A"/>
    <w:rsid w:val="0088388F"/>
    <w:rsid w:val="0088565B"/>
    <w:rsid w:val="00886008"/>
    <w:rsid w:val="0088735F"/>
    <w:rsid w:val="008A6E62"/>
    <w:rsid w:val="008B2A28"/>
    <w:rsid w:val="008B34F9"/>
    <w:rsid w:val="008B3B68"/>
    <w:rsid w:val="008D2FF5"/>
    <w:rsid w:val="008D44C5"/>
    <w:rsid w:val="008D6869"/>
    <w:rsid w:val="008E43EA"/>
    <w:rsid w:val="008E69D8"/>
    <w:rsid w:val="00901429"/>
    <w:rsid w:val="00901722"/>
    <w:rsid w:val="00903491"/>
    <w:rsid w:val="009058D8"/>
    <w:rsid w:val="00905ACE"/>
    <w:rsid w:val="00911446"/>
    <w:rsid w:val="0092005E"/>
    <w:rsid w:val="00922CAD"/>
    <w:rsid w:val="0093322E"/>
    <w:rsid w:val="00941FAD"/>
    <w:rsid w:val="00942D15"/>
    <w:rsid w:val="00947530"/>
    <w:rsid w:val="00962007"/>
    <w:rsid w:val="009777E5"/>
    <w:rsid w:val="0098059B"/>
    <w:rsid w:val="00994167"/>
    <w:rsid w:val="009A0500"/>
    <w:rsid w:val="009A2480"/>
    <w:rsid w:val="009A598B"/>
    <w:rsid w:val="009B08D8"/>
    <w:rsid w:val="009B2414"/>
    <w:rsid w:val="009C7B23"/>
    <w:rsid w:val="009D04A9"/>
    <w:rsid w:val="009D0A9B"/>
    <w:rsid w:val="009D1BE7"/>
    <w:rsid w:val="009D21B3"/>
    <w:rsid w:val="009D2D84"/>
    <w:rsid w:val="009E02F9"/>
    <w:rsid w:val="009E4C8F"/>
    <w:rsid w:val="009F0473"/>
    <w:rsid w:val="009F3601"/>
    <w:rsid w:val="009F4F77"/>
    <w:rsid w:val="00A10C6E"/>
    <w:rsid w:val="00A11BBB"/>
    <w:rsid w:val="00A14077"/>
    <w:rsid w:val="00A14866"/>
    <w:rsid w:val="00A24990"/>
    <w:rsid w:val="00A343C9"/>
    <w:rsid w:val="00A41523"/>
    <w:rsid w:val="00A44A5E"/>
    <w:rsid w:val="00A5167C"/>
    <w:rsid w:val="00A54E2C"/>
    <w:rsid w:val="00A55497"/>
    <w:rsid w:val="00A66C49"/>
    <w:rsid w:val="00A673E8"/>
    <w:rsid w:val="00A729D8"/>
    <w:rsid w:val="00A74962"/>
    <w:rsid w:val="00AA4FFB"/>
    <w:rsid w:val="00AA7DDF"/>
    <w:rsid w:val="00AB423A"/>
    <w:rsid w:val="00AB7DDF"/>
    <w:rsid w:val="00AC2B21"/>
    <w:rsid w:val="00AC344B"/>
    <w:rsid w:val="00AD166D"/>
    <w:rsid w:val="00AD60F2"/>
    <w:rsid w:val="00AF182A"/>
    <w:rsid w:val="00AF2044"/>
    <w:rsid w:val="00B12492"/>
    <w:rsid w:val="00B42C7F"/>
    <w:rsid w:val="00B46DF1"/>
    <w:rsid w:val="00B57860"/>
    <w:rsid w:val="00B77274"/>
    <w:rsid w:val="00B812AA"/>
    <w:rsid w:val="00B83D7C"/>
    <w:rsid w:val="00B91480"/>
    <w:rsid w:val="00BA3E01"/>
    <w:rsid w:val="00BB1356"/>
    <w:rsid w:val="00BB1E29"/>
    <w:rsid w:val="00BB54FC"/>
    <w:rsid w:val="00BD47FF"/>
    <w:rsid w:val="00BD58D5"/>
    <w:rsid w:val="00BF0E00"/>
    <w:rsid w:val="00BF5773"/>
    <w:rsid w:val="00C02E26"/>
    <w:rsid w:val="00C26F5D"/>
    <w:rsid w:val="00C2727E"/>
    <w:rsid w:val="00C3134C"/>
    <w:rsid w:val="00C41C53"/>
    <w:rsid w:val="00C52FDE"/>
    <w:rsid w:val="00C61EAC"/>
    <w:rsid w:val="00C76BE8"/>
    <w:rsid w:val="00C810CF"/>
    <w:rsid w:val="00C84D29"/>
    <w:rsid w:val="00C929CB"/>
    <w:rsid w:val="00C9784C"/>
    <w:rsid w:val="00CB11BE"/>
    <w:rsid w:val="00CD0262"/>
    <w:rsid w:val="00CD097B"/>
    <w:rsid w:val="00CE6F3C"/>
    <w:rsid w:val="00CF4E77"/>
    <w:rsid w:val="00D227D9"/>
    <w:rsid w:val="00D302B8"/>
    <w:rsid w:val="00D36419"/>
    <w:rsid w:val="00D43F7F"/>
    <w:rsid w:val="00D45AC3"/>
    <w:rsid w:val="00D46305"/>
    <w:rsid w:val="00D55A16"/>
    <w:rsid w:val="00D609A0"/>
    <w:rsid w:val="00D72D8C"/>
    <w:rsid w:val="00DA1CA0"/>
    <w:rsid w:val="00DB26F8"/>
    <w:rsid w:val="00DC1685"/>
    <w:rsid w:val="00DC60CD"/>
    <w:rsid w:val="00DD301E"/>
    <w:rsid w:val="00DE1946"/>
    <w:rsid w:val="00DE3AB9"/>
    <w:rsid w:val="00DE3BF7"/>
    <w:rsid w:val="00DE46D8"/>
    <w:rsid w:val="00DF290D"/>
    <w:rsid w:val="00DF6924"/>
    <w:rsid w:val="00E04440"/>
    <w:rsid w:val="00E11E89"/>
    <w:rsid w:val="00E36427"/>
    <w:rsid w:val="00E47101"/>
    <w:rsid w:val="00E754EE"/>
    <w:rsid w:val="00E8536E"/>
    <w:rsid w:val="00EA47C3"/>
    <w:rsid w:val="00EC256F"/>
    <w:rsid w:val="00EE14FA"/>
    <w:rsid w:val="00EF442A"/>
    <w:rsid w:val="00F21599"/>
    <w:rsid w:val="00F24EE2"/>
    <w:rsid w:val="00F25474"/>
    <w:rsid w:val="00F266D7"/>
    <w:rsid w:val="00F44465"/>
    <w:rsid w:val="00F46A96"/>
    <w:rsid w:val="00F51D21"/>
    <w:rsid w:val="00F524B7"/>
    <w:rsid w:val="00F61EE1"/>
    <w:rsid w:val="00F65B72"/>
    <w:rsid w:val="00F66283"/>
    <w:rsid w:val="00F77026"/>
    <w:rsid w:val="00FA135B"/>
    <w:rsid w:val="00FA395B"/>
    <w:rsid w:val="00FA405A"/>
    <w:rsid w:val="00FA4487"/>
    <w:rsid w:val="00FC2BCF"/>
    <w:rsid w:val="00FD0446"/>
    <w:rsid w:val="00FD377A"/>
    <w:rsid w:val="00FD5134"/>
    <w:rsid w:val="00FD737F"/>
    <w:rsid w:val="00FE0308"/>
    <w:rsid w:val="00FF1FC5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089F9936-507F-4D46-89CA-4BDEEB3D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B72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,列表段落,목록단락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d">
    <w:name w:val="annotation subject"/>
    <w:basedOn w:val="a7"/>
    <w:next w:val="a7"/>
    <w:link w:val="ae"/>
    <w:uiPriority w:val="99"/>
    <w:semiHidden/>
    <w:unhideWhenUsed/>
    <w:rsid w:val="00F77026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e">
    <w:name w:val="批注主题 字符"/>
    <w:basedOn w:val="a8"/>
    <w:link w:val="ad"/>
    <w:uiPriority w:val="99"/>
    <w:semiHidden/>
    <w:rsid w:val="00F7702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6071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60718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f1">
    <w:name w:val="Strong"/>
    <w:basedOn w:val="a0"/>
    <w:uiPriority w:val="22"/>
    <w:qFormat/>
    <w:rsid w:val="008A6E62"/>
    <w:rPr>
      <w:b/>
      <w:bCs/>
    </w:rPr>
  </w:style>
  <w:style w:type="paragraph" w:customStyle="1" w:styleId="References">
    <w:name w:val="References"/>
    <w:basedOn w:val="a"/>
    <w:rsid w:val="00FC2BCF"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7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4033">
              <w:marLeft w:val="0"/>
              <w:marRight w:val="0"/>
              <w:marTop w:val="150"/>
              <w:marBottom w:val="0"/>
              <w:divBdr>
                <w:top w:val="single" w:sz="6" w:space="8" w:color="E3E6F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58400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2589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A6B4A.6171F0A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A6A6B.636996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57A5D-E317-4713-BC53-DA0E186E3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7983</TotalTime>
  <Pages>4</Pages>
  <Words>1198</Words>
  <Characters>6835</Characters>
  <Application>Microsoft Office Word</Application>
  <DocSecurity>0</DocSecurity>
  <Lines>56</Lines>
  <Paragraphs>16</Paragraphs>
  <ScaleCrop>false</ScaleCrop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杨可心</cp:lastModifiedBy>
  <cp:revision>23</cp:revision>
  <dcterms:created xsi:type="dcterms:W3CDTF">2023-07-28T07:25:00Z</dcterms:created>
  <dcterms:modified xsi:type="dcterms:W3CDTF">2024-05-13T08:28:00Z</dcterms:modified>
</cp:coreProperties>
</file>